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203"/>
      </w:tblGrid>
      <w:tr w:rsidR="009C2D7F" w:rsidRPr="00720F13" w:rsidTr="00720F13">
        <w:trPr>
          <w:trHeight w:hRule="exact" w:val="907"/>
        </w:trPr>
        <w:tc>
          <w:tcPr>
            <w:tcW w:w="1723" w:type="pct"/>
            <w:tcBorders>
              <w:top w:val="nil"/>
              <w:left w:val="nil"/>
              <w:bottom w:val="nil"/>
              <w:right w:val="nil"/>
            </w:tcBorders>
          </w:tcPr>
          <w:p w:rsidR="009C2D7F" w:rsidRPr="00720F13" w:rsidRDefault="009C2D7F" w:rsidP="00CB5B91">
            <w:pPr>
              <w:jc w:val="center"/>
              <w:rPr>
                <w:b/>
                <w:lang w:val="vi-VN"/>
              </w:rPr>
            </w:pPr>
            <w:r w:rsidRPr="00720F13">
              <w:rPr>
                <w:b/>
                <w:lang w:val="vi-VN"/>
              </w:rPr>
              <w:t>HỘI ĐỒNG NHÂN DÂN</w:t>
            </w:r>
          </w:p>
          <w:p w:rsidR="009C2D7F" w:rsidRPr="00720F13" w:rsidRDefault="00DA1F1D" w:rsidP="00CB5B91">
            <w:pPr>
              <w:jc w:val="center"/>
              <w:rPr>
                <w:b/>
              </w:rPr>
            </w:pPr>
            <w:r w:rsidRPr="00DA1F1D">
              <w:rPr>
                <w:noProof/>
              </w:rPr>
              <w:pict>
                <v:line id="Line 2" o:spid="_x0000_s1026" style="position:absolute;left:0;text-align:left;z-index:251660288;visibility:visible" from="50.4pt,17.8pt" to="97.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" strokecolor="navy" strokeweight="1pt"/>
              </w:pict>
            </w:r>
            <w:r w:rsidR="009C2D7F" w:rsidRPr="00720F13">
              <w:rPr>
                <w:b/>
              </w:rPr>
              <w:t>HUYỆN IA H’DRAI</w:t>
            </w:r>
          </w:p>
        </w:tc>
        <w:tc>
          <w:tcPr>
            <w:tcW w:w="3277" w:type="pct"/>
            <w:tcBorders>
              <w:top w:val="nil"/>
              <w:left w:val="nil"/>
              <w:bottom w:val="nil"/>
              <w:right w:val="nil"/>
            </w:tcBorders>
          </w:tcPr>
          <w:p w:rsidR="009C2D7F" w:rsidRPr="00720F13" w:rsidRDefault="009C2D7F" w:rsidP="00CB5B91">
            <w:pPr>
              <w:jc w:val="center"/>
              <w:rPr>
                <w:b/>
                <w:lang w:val="vi-VN"/>
              </w:rPr>
            </w:pPr>
            <w:r w:rsidRPr="00720F13">
              <w:rPr>
                <w:b/>
                <w:lang w:val="vi-VN"/>
              </w:rPr>
              <w:t>CỘNG HÒA XÃ HỘI CHỦ NGHĨA VIỆT NAM</w:t>
            </w:r>
          </w:p>
          <w:p w:rsidR="009C2D7F" w:rsidRPr="00720F13" w:rsidRDefault="00DA1F1D" w:rsidP="00CB5B91">
            <w:pPr>
              <w:jc w:val="center"/>
              <w:rPr>
                <w:b/>
              </w:rPr>
            </w:pPr>
            <w:r>
              <w:rPr>
                <w:b/>
                <w:noProof/>
              </w:rPr>
              <w:pict>
                <v:line id="Line 3" o:spid="_x0000_s1028" style="position:absolute;left:0;text-align:left;z-index:251661312;visibility:visible;mso-position-horizontal:center;mso-position-horizontal-relative:margin" from="0,17.3pt" to="170.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4MEQIAACk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" strokeweight="1pt">
                  <w10:wrap anchorx="margin"/>
                </v:line>
              </w:pict>
            </w:r>
            <w:r w:rsidR="009C2D7F" w:rsidRPr="00720F13">
              <w:rPr>
                <w:b/>
              </w:rPr>
              <w:t>Độc lập - Tự do - Hạnh phúc</w:t>
            </w:r>
          </w:p>
        </w:tc>
      </w:tr>
      <w:tr w:rsidR="009C2D7F" w:rsidRPr="00720F13" w:rsidTr="00720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3" w:type="pct"/>
          </w:tcPr>
          <w:p w:rsidR="009C2D7F" w:rsidRPr="00720F13" w:rsidRDefault="000361F5" w:rsidP="009C2D7F">
            <w:pPr>
              <w:spacing w:before="60"/>
              <w:jc w:val="center"/>
            </w:pPr>
            <w:r w:rsidRPr="00720F13">
              <w:t>Số:</w:t>
            </w:r>
            <w:r w:rsidR="00710234" w:rsidRPr="00720F13">
              <w:t xml:space="preserve"> </w:t>
            </w:r>
            <w:r w:rsidR="002F5599" w:rsidRPr="00720F13">
              <w:t xml:space="preserve">       </w:t>
            </w:r>
            <w:r w:rsidR="009C2D7F" w:rsidRPr="00720F13">
              <w:t>/NQ-HĐND</w:t>
            </w:r>
          </w:p>
          <w:p w:rsidR="0022455F" w:rsidRPr="00720F13" w:rsidRDefault="0022455F" w:rsidP="009C2D7F">
            <w:pPr>
              <w:spacing w:before="60"/>
              <w:jc w:val="center"/>
            </w:pPr>
          </w:p>
        </w:tc>
        <w:tc>
          <w:tcPr>
            <w:tcW w:w="3277" w:type="pct"/>
          </w:tcPr>
          <w:p w:rsidR="009C2D7F" w:rsidRPr="00720F13" w:rsidRDefault="002F5599" w:rsidP="00CB5B91">
            <w:pPr>
              <w:spacing w:before="60"/>
              <w:jc w:val="center"/>
              <w:rPr>
                <w:i/>
              </w:rPr>
            </w:pPr>
            <w:r w:rsidRPr="00720F13">
              <w:rPr>
                <w:i/>
              </w:rPr>
              <w:t xml:space="preserve">Ia H’Drai, ngày    </w:t>
            </w:r>
            <w:r w:rsidR="00BC57B5" w:rsidRPr="00720F13">
              <w:rPr>
                <w:i/>
              </w:rPr>
              <w:t xml:space="preserve"> </w:t>
            </w:r>
            <w:r w:rsidR="00E1585D" w:rsidRPr="00720F13">
              <w:rPr>
                <w:i/>
              </w:rPr>
              <w:t xml:space="preserve"> </w:t>
            </w:r>
            <w:r w:rsidRPr="00720F13">
              <w:rPr>
                <w:i/>
              </w:rPr>
              <w:t xml:space="preserve">tháng </w:t>
            </w:r>
            <w:r w:rsidR="00183C6B">
              <w:rPr>
                <w:i/>
                <w:lang w:val="vi-VN"/>
              </w:rPr>
              <w:t>7</w:t>
            </w:r>
            <w:r w:rsidRPr="00720F13">
              <w:rPr>
                <w:i/>
              </w:rPr>
              <w:t xml:space="preserve">  năm 2019</w:t>
            </w:r>
          </w:p>
          <w:p w:rsidR="009C2D7F" w:rsidRPr="00720F13" w:rsidRDefault="009C2D7F" w:rsidP="00CB5B91">
            <w:pPr>
              <w:spacing w:before="60"/>
              <w:jc w:val="center"/>
              <w:rPr>
                <w:i/>
              </w:rPr>
            </w:pPr>
          </w:p>
        </w:tc>
      </w:tr>
    </w:tbl>
    <w:p w:rsidR="009C2D7F" w:rsidRPr="00112D15" w:rsidRDefault="009C2D7F" w:rsidP="00603980">
      <w:pPr>
        <w:pStyle w:val="Tren-giua"/>
        <w:tabs>
          <w:tab w:val="left" w:pos="690"/>
          <w:tab w:val="center" w:pos="4677"/>
        </w:tabs>
        <w:spacing w:before="0"/>
        <w:jc w:val="left"/>
        <w:rPr>
          <w:b/>
          <w:color w:val="auto"/>
        </w:rPr>
      </w:pPr>
      <w:r w:rsidRPr="00112D15">
        <w:rPr>
          <w:b/>
          <w:color w:val="auto"/>
        </w:rPr>
        <w:tab/>
      </w:r>
      <w:r w:rsidRPr="00112D15">
        <w:rPr>
          <w:b/>
          <w:color w:val="auto"/>
        </w:rPr>
        <w:tab/>
        <w:t>NGHỊ QUYẾT</w:t>
      </w:r>
    </w:p>
    <w:p w:rsidR="00720F13" w:rsidRDefault="009C2D7F" w:rsidP="00603980">
      <w:pPr>
        <w:jc w:val="center"/>
        <w:rPr>
          <w:b/>
          <w:bCs/>
          <w:lang w:val="vi-VN"/>
        </w:rPr>
      </w:pPr>
      <w:r w:rsidRPr="00112D15">
        <w:rPr>
          <w:b/>
          <w:bCs/>
          <w:lang w:val="vi-VN"/>
        </w:rPr>
        <w:t xml:space="preserve">Về </w:t>
      </w:r>
      <w:r w:rsidR="002F5599" w:rsidRPr="00112D15">
        <w:rPr>
          <w:b/>
          <w:bCs/>
          <w:lang w:val="vi-VN"/>
        </w:rPr>
        <w:t>các biện pháp thực hiện nhiệm vụ phát triển</w:t>
      </w:r>
    </w:p>
    <w:p w:rsidR="009C2D7F" w:rsidRPr="00112D15" w:rsidRDefault="009C2D7F" w:rsidP="00603980">
      <w:pPr>
        <w:jc w:val="center"/>
        <w:rPr>
          <w:b/>
          <w:lang w:val="vi-VN"/>
        </w:rPr>
      </w:pPr>
      <w:r w:rsidRPr="00112D15">
        <w:rPr>
          <w:b/>
          <w:lang w:val="vi-VN"/>
        </w:rPr>
        <w:t>kinh tế</w:t>
      </w:r>
      <w:r w:rsidR="00720F13">
        <w:rPr>
          <w:b/>
        </w:rPr>
        <w:t xml:space="preserve"> </w:t>
      </w:r>
      <w:r w:rsidRPr="00112D15">
        <w:rPr>
          <w:b/>
          <w:lang w:val="vi-VN"/>
        </w:rPr>
        <w:t>- xã hội</w:t>
      </w:r>
      <w:r w:rsidR="00112D15">
        <w:rPr>
          <w:b/>
          <w:lang w:val="vi-VN"/>
        </w:rPr>
        <w:t xml:space="preserve"> </w:t>
      </w:r>
      <w:r w:rsidR="002F5599" w:rsidRPr="00112D15">
        <w:rPr>
          <w:b/>
          <w:lang w:val="vi-VN"/>
        </w:rPr>
        <w:t>6 tháng cuối</w:t>
      </w:r>
      <w:r w:rsidRPr="00112D15">
        <w:rPr>
          <w:b/>
          <w:lang w:val="vi-VN"/>
        </w:rPr>
        <w:t xml:space="preserve"> năm 2019</w:t>
      </w:r>
    </w:p>
    <w:p w:rsidR="009C2D7F" w:rsidRPr="00112D15" w:rsidRDefault="00DA1F1D" w:rsidP="00603980">
      <w:pPr>
        <w:jc w:val="center"/>
        <w:rPr>
          <w:b/>
          <w:lang w:val="vi-VN"/>
        </w:rPr>
      </w:pPr>
      <w:r w:rsidRPr="00DA1F1D">
        <w:rPr>
          <w:b/>
          <w:noProof/>
          <w:sz w:val="22"/>
        </w:rPr>
        <w:pict>
          <v:line id="Line 4" o:spid="_x0000_s1027" style="position:absolute;left:0;text-align:left;z-index:251662336;visibility:visible;mso-position-horizontal-relative:margin" from="180.55pt,2.5pt" to="29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i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">
            <w10:wrap anchorx="margin"/>
          </v:line>
        </w:pict>
      </w:r>
    </w:p>
    <w:p w:rsidR="009C2D7F" w:rsidRPr="00112D15" w:rsidRDefault="009C2D7F" w:rsidP="00603980">
      <w:pPr>
        <w:jc w:val="center"/>
        <w:rPr>
          <w:b/>
          <w:lang w:val="vi-VN"/>
        </w:rPr>
      </w:pPr>
      <w:r w:rsidRPr="00112D15">
        <w:rPr>
          <w:b/>
          <w:lang w:val="vi-VN"/>
        </w:rPr>
        <w:t>HỘI ĐỒNG NHÂN DÂN HUYỆN IA H’DRAI</w:t>
      </w:r>
    </w:p>
    <w:p w:rsidR="009C2D7F" w:rsidRPr="00112D15" w:rsidRDefault="000A0CED" w:rsidP="00603980">
      <w:pPr>
        <w:jc w:val="center"/>
        <w:rPr>
          <w:b/>
          <w:lang w:val="vi-VN"/>
        </w:rPr>
      </w:pPr>
      <w:r w:rsidRPr="00112D15">
        <w:rPr>
          <w:b/>
          <w:lang w:val="vi-VN"/>
        </w:rPr>
        <w:t>KHÓA X</w:t>
      </w:r>
      <w:r w:rsidR="009C2D7F" w:rsidRPr="00112D15">
        <w:rPr>
          <w:b/>
          <w:lang w:val="vi-VN"/>
        </w:rPr>
        <w:t xml:space="preserve"> KỲ HỌP THỨ </w:t>
      </w:r>
      <w:r w:rsidR="002F5599" w:rsidRPr="00112D15">
        <w:rPr>
          <w:b/>
          <w:lang w:val="vi-VN"/>
        </w:rPr>
        <w:t>8</w:t>
      </w:r>
    </w:p>
    <w:p w:rsidR="009C2D7F" w:rsidRPr="00C358F3" w:rsidRDefault="009C2D7F" w:rsidP="000951D3">
      <w:pPr>
        <w:spacing w:before="40" w:after="40"/>
        <w:rPr>
          <w:sz w:val="20"/>
          <w:szCs w:val="20"/>
          <w:lang w:val="vi-VN"/>
        </w:rPr>
      </w:pPr>
      <w:r w:rsidRPr="00C358F3">
        <w:rPr>
          <w:sz w:val="20"/>
          <w:szCs w:val="20"/>
          <w:lang w:val="vi-VN"/>
        </w:rPr>
        <w:tab/>
      </w:r>
    </w:p>
    <w:p w:rsidR="009C2D7F" w:rsidRPr="00112D15" w:rsidRDefault="009C2D7F" w:rsidP="004C2501">
      <w:pPr>
        <w:spacing w:after="80"/>
        <w:ind w:firstLine="567"/>
        <w:jc w:val="both"/>
        <w:rPr>
          <w:lang w:val="vi-VN"/>
        </w:rPr>
      </w:pPr>
      <w:r w:rsidRPr="00112D15">
        <w:rPr>
          <w:lang w:val="vi-VN"/>
        </w:rPr>
        <w:t>Căn cứ Luật tổ chức chính quyền địa phương ngày 19 tháng 6 năm 2015;</w:t>
      </w:r>
    </w:p>
    <w:p w:rsidR="009C2D7F" w:rsidRPr="00112D15" w:rsidRDefault="009C2D7F" w:rsidP="004C2501">
      <w:pPr>
        <w:spacing w:after="80"/>
        <w:ind w:firstLine="567"/>
        <w:jc w:val="both"/>
        <w:rPr>
          <w:b/>
          <w:bCs/>
          <w:lang w:val="vi-VN"/>
        </w:rPr>
      </w:pPr>
      <w:r w:rsidRPr="00112D15">
        <w:rPr>
          <w:lang w:val="vi-VN"/>
        </w:rPr>
        <w:t xml:space="preserve">Xét Tờ trình số </w:t>
      </w:r>
      <w:r w:rsidR="007B7703" w:rsidRPr="00112D15">
        <w:rPr>
          <w:lang w:val="vi-VN"/>
        </w:rPr>
        <w:t xml:space="preserve">    </w:t>
      </w:r>
      <w:r w:rsidRPr="00112D15">
        <w:rPr>
          <w:lang w:val="vi-VN"/>
        </w:rPr>
        <w:t xml:space="preserve">/TTr-UBND ngày </w:t>
      </w:r>
      <w:r w:rsidR="007B7703" w:rsidRPr="00112D15">
        <w:rPr>
          <w:lang w:val="vi-VN"/>
        </w:rPr>
        <w:t xml:space="preserve">   </w:t>
      </w:r>
      <w:r w:rsidRPr="00112D15">
        <w:rPr>
          <w:lang w:val="vi-VN"/>
        </w:rPr>
        <w:t xml:space="preserve"> tháng </w:t>
      </w:r>
      <w:r w:rsidR="00E1585D" w:rsidRPr="00112D15">
        <w:t>6</w:t>
      </w:r>
      <w:r w:rsidRPr="00112D15">
        <w:rPr>
          <w:lang w:val="vi-VN"/>
        </w:rPr>
        <w:t xml:space="preserve"> năm 201</w:t>
      </w:r>
      <w:r w:rsidR="007B7703" w:rsidRPr="00112D15">
        <w:rPr>
          <w:lang w:val="vi-VN"/>
        </w:rPr>
        <w:t>9</w:t>
      </w:r>
      <w:r w:rsidRPr="00112D15">
        <w:rPr>
          <w:lang w:val="vi-VN"/>
        </w:rPr>
        <w:t xml:space="preserve"> của Ủy ban nhân dân huyện về ban hành Nghị quyết </w:t>
      </w:r>
      <w:r w:rsidR="007B7703" w:rsidRPr="00112D15">
        <w:rPr>
          <w:lang w:val="vi-VN"/>
        </w:rPr>
        <w:t>về các biện pháp thực hiện</w:t>
      </w:r>
      <w:r w:rsidRPr="00112D15">
        <w:rPr>
          <w:lang w:val="vi-VN"/>
        </w:rPr>
        <w:t xml:space="preserve"> nhiệm vụ kinh tế - xã hội</w:t>
      </w:r>
      <w:r w:rsidR="007B7703" w:rsidRPr="00112D15">
        <w:rPr>
          <w:lang w:val="vi-VN"/>
        </w:rPr>
        <w:t>, đảm bảo an ninh quốc phòng 6 tháng cuối</w:t>
      </w:r>
      <w:r w:rsidRPr="00112D15">
        <w:rPr>
          <w:lang w:val="vi-VN"/>
        </w:rPr>
        <w:t xml:space="preserve"> năm 2019; Báo cáo thẩm tra của các Ban Hội đồng nhân dân huyện; ý kiến thảo luận của đại biểu Hội đồng nhân dân tại kỳ họp</w:t>
      </w:r>
      <w:r w:rsidR="0079013B" w:rsidRPr="00112D15">
        <w:rPr>
          <w:lang w:val="vi-VN"/>
        </w:rPr>
        <w:t>,</w:t>
      </w:r>
    </w:p>
    <w:p w:rsidR="009C2D7F" w:rsidRPr="00112D15" w:rsidRDefault="009C2D7F" w:rsidP="00112D15">
      <w:pPr>
        <w:spacing w:before="120" w:after="120"/>
        <w:ind w:firstLine="567"/>
        <w:jc w:val="center"/>
        <w:rPr>
          <w:b/>
          <w:bCs/>
          <w:lang w:val="vi-VN"/>
        </w:rPr>
      </w:pPr>
      <w:r w:rsidRPr="00112D15">
        <w:rPr>
          <w:b/>
          <w:bCs/>
          <w:lang w:val="vi-VN"/>
        </w:rPr>
        <w:t>QUYẾT NGHỊ:</w:t>
      </w:r>
    </w:p>
    <w:p w:rsidR="009C2D7F" w:rsidRPr="00112D15" w:rsidRDefault="009C2D7F" w:rsidP="00C358F3">
      <w:pPr>
        <w:spacing w:after="60"/>
        <w:ind w:firstLine="567"/>
        <w:jc w:val="both"/>
        <w:rPr>
          <w:spacing w:val="-4"/>
          <w:lang w:val="vi-VN"/>
        </w:rPr>
      </w:pPr>
      <w:r w:rsidRPr="00112D15">
        <w:rPr>
          <w:b/>
          <w:spacing w:val="-4"/>
          <w:lang w:val="vi-VN"/>
        </w:rPr>
        <w:t>Điều 1.</w:t>
      </w:r>
      <w:r w:rsidR="000B73A5" w:rsidRPr="00112D15">
        <w:rPr>
          <w:b/>
          <w:spacing w:val="-4"/>
          <w:lang w:val="vi-VN"/>
        </w:rPr>
        <w:t xml:space="preserve"> </w:t>
      </w:r>
      <w:r w:rsidRPr="00112D15">
        <w:rPr>
          <w:b/>
          <w:spacing w:val="-4"/>
          <w:lang w:val="vi-VN"/>
        </w:rPr>
        <w:t>Về kết quả thực hiện kế hoạch phát triển</w:t>
      </w:r>
      <w:r w:rsidR="00305B19" w:rsidRPr="00112D15">
        <w:rPr>
          <w:b/>
          <w:spacing w:val="-4"/>
          <w:lang w:val="vi-VN"/>
        </w:rPr>
        <w:t xml:space="preserve"> kinh tế</w:t>
      </w:r>
      <w:r w:rsidR="0097034E" w:rsidRPr="00112D15">
        <w:rPr>
          <w:b/>
          <w:spacing w:val="-4"/>
          <w:lang w:val="vi-VN"/>
        </w:rPr>
        <w:t xml:space="preserve"> </w:t>
      </w:r>
      <w:r w:rsidRPr="00112D15">
        <w:rPr>
          <w:b/>
          <w:spacing w:val="-4"/>
          <w:lang w:val="vi-VN"/>
        </w:rPr>
        <w:t xml:space="preserve">- xã hội </w:t>
      </w:r>
      <w:r w:rsidR="00CB4AC9" w:rsidRPr="00112D15">
        <w:rPr>
          <w:b/>
          <w:spacing w:val="-4"/>
          <w:lang w:val="vi-VN"/>
        </w:rPr>
        <w:t xml:space="preserve">6 tháng đầu </w:t>
      </w:r>
      <w:r w:rsidRPr="00112D15">
        <w:rPr>
          <w:b/>
          <w:spacing w:val="-4"/>
          <w:lang w:val="vi-VN"/>
        </w:rPr>
        <w:t>năm 201</w:t>
      </w:r>
      <w:r w:rsidR="00CB4AC9" w:rsidRPr="00112D15">
        <w:rPr>
          <w:b/>
          <w:spacing w:val="-4"/>
          <w:lang w:val="vi-VN"/>
        </w:rPr>
        <w:t>9</w:t>
      </w:r>
    </w:p>
    <w:p w:rsidR="001C13EE" w:rsidRDefault="00301E30" w:rsidP="00C358F3">
      <w:pPr>
        <w:widowControl w:val="0"/>
        <w:spacing w:after="60"/>
        <w:ind w:firstLine="573"/>
        <w:jc w:val="both"/>
        <w:rPr>
          <w:lang w:val="vi-VN"/>
        </w:rPr>
      </w:pPr>
      <w:r>
        <w:rPr>
          <w:lang w:val="vi-VN"/>
        </w:rPr>
        <w:t>Trong 6 tháng đầu năm 2019</w:t>
      </w:r>
      <w:r w:rsidR="001C13EE" w:rsidRPr="001124D3">
        <w:rPr>
          <w:lang w:val="vi-VN"/>
        </w:rPr>
        <w:t xml:space="preserve"> mặc dù còn gặp nhiều khó khăn do điều kiện hu</w:t>
      </w:r>
      <w:r w:rsidR="001C13EE" w:rsidRPr="00534B8F">
        <w:rPr>
          <w:lang w:val="vi-VN"/>
        </w:rPr>
        <w:t>y</w:t>
      </w:r>
      <w:r w:rsidR="001C13EE" w:rsidRPr="001124D3">
        <w:rPr>
          <w:lang w:val="vi-VN"/>
        </w:rPr>
        <w:t xml:space="preserve">ện mới được thành lập, </w:t>
      </w:r>
      <w:r w:rsidR="001C13EE" w:rsidRPr="00534B8F">
        <w:rPr>
          <w:lang w:val="vi-VN"/>
        </w:rPr>
        <w:t>kết cấu</w:t>
      </w:r>
      <w:r w:rsidR="001C13EE" w:rsidRPr="001124D3">
        <w:rPr>
          <w:lang w:val="vi-VN"/>
        </w:rPr>
        <w:t xml:space="preserve"> hạ tầng còn </w:t>
      </w:r>
      <w:r w:rsidR="001C13EE" w:rsidRPr="00534B8F">
        <w:rPr>
          <w:lang w:val="vi-VN"/>
        </w:rPr>
        <w:t>thiếu</w:t>
      </w:r>
      <w:r w:rsidR="001C13EE" w:rsidRPr="001124D3">
        <w:rPr>
          <w:lang w:val="vi-VN"/>
        </w:rPr>
        <w:t xml:space="preserve">, thời tiết diễn biến phức </w:t>
      </w:r>
      <w:r w:rsidR="001C13EE" w:rsidRPr="00534B8F">
        <w:rPr>
          <w:lang w:val="vi-VN"/>
        </w:rPr>
        <w:t>tạp</w:t>
      </w:r>
      <w:r w:rsidR="001C13EE" w:rsidRPr="001124D3">
        <w:rPr>
          <w:lang w:val="vi-VN"/>
        </w:rPr>
        <w:t xml:space="preserve">, giá cả hàng hoá, nông sản </w:t>
      </w:r>
      <w:r w:rsidR="001C13EE">
        <w:t>có phục hồi nhưng chậm</w:t>
      </w:r>
      <w:r w:rsidR="001C13EE" w:rsidRPr="001124D3">
        <w:rPr>
          <w:lang w:val="vi-VN"/>
        </w:rPr>
        <w:t xml:space="preserve">. Nhưng được sự quan tâm chỉ đạo của </w:t>
      </w:r>
      <w:r w:rsidR="001C13EE" w:rsidRPr="00534B8F">
        <w:rPr>
          <w:lang w:val="vi-VN"/>
        </w:rPr>
        <w:t>Ủy</w:t>
      </w:r>
      <w:r w:rsidR="001C13EE" w:rsidRPr="001124D3">
        <w:rPr>
          <w:lang w:val="vi-VN"/>
        </w:rPr>
        <w:t xml:space="preserve"> ban nhân dân tỉnh, </w:t>
      </w:r>
      <w:r w:rsidR="001C13EE" w:rsidRPr="00534B8F">
        <w:rPr>
          <w:lang w:val="vi-VN"/>
        </w:rPr>
        <w:t>Ban Thường vụ</w:t>
      </w:r>
      <w:r w:rsidR="001C13EE" w:rsidRPr="001124D3">
        <w:rPr>
          <w:lang w:val="vi-VN"/>
        </w:rPr>
        <w:t xml:space="preserve"> Huyện </w:t>
      </w:r>
      <w:r w:rsidR="001C13EE" w:rsidRPr="00534B8F">
        <w:rPr>
          <w:lang w:val="vi-VN"/>
        </w:rPr>
        <w:t>ủy</w:t>
      </w:r>
      <w:r w:rsidR="001C13EE" w:rsidRPr="001124D3">
        <w:rPr>
          <w:lang w:val="vi-VN"/>
        </w:rPr>
        <w:t xml:space="preserve">, </w:t>
      </w:r>
      <w:r w:rsidR="001C13EE">
        <w:t xml:space="preserve">sự giám sát của Hội đồng nhân dân huyện, </w:t>
      </w:r>
      <w:r w:rsidR="001C13EE" w:rsidRPr="001124D3">
        <w:rPr>
          <w:lang w:val="vi-VN"/>
        </w:rPr>
        <w:t>sự n</w:t>
      </w:r>
      <w:r w:rsidR="001C13EE" w:rsidRPr="00534B8F">
        <w:rPr>
          <w:lang w:val="vi-VN"/>
        </w:rPr>
        <w:t>ỗ</w:t>
      </w:r>
      <w:r w:rsidR="001C13EE" w:rsidRPr="001124D3">
        <w:rPr>
          <w:lang w:val="vi-VN"/>
        </w:rPr>
        <w:t xml:space="preserve"> lực điều hành của </w:t>
      </w:r>
      <w:r w:rsidR="001C13EE" w:rsidRPr="00534B8F">
        <w:rPr>
          <w:lang w:val="vi-VN"/>
        </w:rPr>
        <w:t>Ủy ban nhân dân</w:t>
      </w:r>
      <w:r w:rsidR="001C13EE" w:rsidRPr="001124D3">
        <w:rPr>
          <w:lang w:val="vi-VN"/>
        </w:rPr>
        <w:t xml:space="preserve"> huyện</w:t>
      </w:r>
      <w:r w:rsidR="001C13EE" w:rsidRPr="00534B8F">
        <w:rPr>
          <w:lang w:val="vi-VN"/>
        </w:rPr>
        <w:t xml:space="preserve"> đã đạt được một số kết quả đáng ghi nhận, cụ thể:</w:t>
      </w:r>
    </w:p>
    <w:p w:rsidR="001C13EE" w:rsidRPr="00534B8F" w:rsidRDefault="001C13EE" w:rsidP="00C358F3">
      <w:pPr>
        <w:widowControl w:val="0"/>
        <w:spacing w:after="60"/>
        <w:ind w:firstLine="573"/>
        <w:jc w:val="both"/>
        <w:rPr>
          <w:lang w:val="vi-VN"/>
        </w:rPr>
      </w:pPr>
      <w:r w:rsidRPr="00EF4952">
        <w:rPr>
          <w:lang w:val="es-ES"/>
        </w:rPr>
        <w:t xml:space="preserve">- Các lĩnh vực trọng tâm, đột phá năm 2019 được triển khai quyết liệt và đạt một số kết quả: xác định quỹ đất, danh mục thu dự án thu hút đầu tư </w:t>
      </w:r>
      <w:r w:rsidRPr="00781474">
        <w:rPr>
          <w:i/>
          <w:lang w:val="es-ES"/>
        </w:rPr>
        <w:t>(gợi mở được hướng phá thế độc canh cây cao su)</w:t>
      </w:r>
      <w:r w:rsidRPr="00EF4952">
        <w:rPr>
          <w:lang w:val="es-ES"/>
        </w:rPr>
        <w:t xml:space="preserve">; vệ sinh môi trường ở khu dân cư có chuyển biến, nhất là dọc quốc lộ 14C qua địa bàn huyện; các công trình kết cấu hạ tầng tiếp tục được hoàn thiện; thực hiện di dân vào địa bàn đạt kết quả khá; cải cách hành chính có chuyển biến rõ nét </w:t>
      </w:r>
      <w:r w:rsidRPr="009113A5">
        <w:rPr>
          <w:i/>
          <w:lang w:val="es-ES"/>
        </w:rPr>
        <w:t>(xử lý văn bản trên môi trường mạng).</w:t>
      </w:r>
    </w:p>
    <w:p w:rsidR="001C13EE" w:rsidRPr="001124D3" w:rsidRDefault="001C13EE" w:rsidP="00C358F3">
      <w:pPr>
        <w:spacing w:after="60"/>
        <w:ind w:firstLine="573"/>
        <w:jc w:val="both"/>
        <w:rPr>
          <w:lang w:val="es-ES"/>
        </w:rPr>
      </w:pPr>
      <w:r w:rsidRPr="001124D3">
        <w:rPr>
          <w:lang w:val="es-ES"/>
        </w:rPr>
        <w:t>- Tình hình kinh tế xã hội trên địa bàn huyện tiếp tục phát triển, hầu hết các ngành, lĩnh vực đều có mức tăng trưởng bằng và cao so với cùng kỳ năm trước.</w:t>
      </w:r>
    </w:p>
    <w:p w:rsidR="001C13EE" w:rsidRPr="001124D3" w:rsidRDefault="001C13EE" w:rsidP="00C358F3">
      <w:pPr>
        <w:spacing w:after="60"/>
        <w:ind w:firstLine="573"/>
        <w:jc w:val="both"/>
        <w:rPr>
          <w:lang w:val="es-ES"/>
        </w:rPr>
      </w:pPr>
      <w:r w:rsidRPr="001124D3">
        <w:rPr>
          <w:lang w:val="es-ES"/>
        </w:rPr>
        <w:t>- Thu</w:t>
      </w:r>
      <w:r>
        <w:rPr>
          <w:lang w:val="es-ES"/>
        </w:rPr>
        <w:t xml:space="preserve"> </w:t>
      </w:r>
      <w:r w:rsidRPr="001124D3">
        <w:rPr>
          <w:lang w:val="es-ES"/>
        </w:rPr>
        <w:t xml:space="preserve">- </w:t>
      </w:r>
      <w:r>
        <w:rPr>
          <w:lang w:val="vi-VN"/>
        </w:rPr>
        <w:t>c</w:t>
      </w:r>
      <w:r w:rsidRPr="001124D3">
        <w:rPr>
          <w:lang w:val="es-ES"/>
        </w:rPr>
        <w:t>hi ngân sách được điều hành hợp lý, đáp ứng kịp thời nhiệm vụ chính trị và phát triển kinh tế</w:t>
      </w:r>
      <w:r>
        <w:rPr>
          <w:lang w:val="es-ES"/>
        </w:rPr>
        <w:t xml:space="preserve"> </w:t>
      </w:r>
      <w:r w:rsidRPr="001124D3">
        <w:rPr>
          <w:lang w:val="es-ES"/>
        </w:rPr>
        <w:t>-</w:t>
      </w:r>
      <w:r w:rsidRPr="001124D3">
        <w:rPr>
          <w:lang w:val="vi-VN"/>
        </w:rPr>
        <w:t xml:space="preserve"> </w:t>
      </w:r>
      <w:r w:rsidRPr="001124D3">
        <w:rPr>
          <w:lang w:val="es-ES"/>
        </w:rPr>
        <w:t>xã hội ở địa phương.</w:t>
      </w:r>
    </w:p>
    <w:p w:rsidR="001C13EE" w:rsidRPr="001124D3" w:rsidRDefault="001C13EE" w:rsidP="00C358F3">
      <w:pPr>
        <w:spacing w:after="60"/>
        <w:ind w:firstLine="573"/>
        <w:jc w:val="both"/>
        <w:rPr>
          <w:lang w:val="es-ES"/>
        </w:rPr>
      </w:pPr>
      <w:r w:rsidRPr="001124D3">
        <w:rPr>
          <w:lang w:val="es-ES"/>
        </w:rPr>
        <w:t>- Chất lượng dạy và học ở các cấp được chú trọng, trẻ em trong độ tuổi đến trường đạt tỷ lệ cao.</w:t>
      </w:r>
    </w:p>
    <w:p w:rsidR="001C13EE" w:rsidRPr="001124D3" w:rsidRDefault="001C13EE" w:rsidP="00C358F3">
      <w:pPr>
        <w:spacing w:after="60"/>
        <w:ind w:firstLine="573"/>
        <w:jc w:val="both"/>
        <w:rPr>
          <w:lang w:val="es-ES"/>
        </w:rPr>
      </w:pPr>
      <w:r w:rsidRPr="001124D3">
        <w:rPr>
          <w:lang w:val="es-ES"/>
        </w:rPr>
        <w:t>- Công tác chăm sóc sức khỏe Nhân dân được chú trọng. Hoạt động văn hóa, thông tin, thể thao, truyền thanh</w:t>
      </w:r>
      <w:bookmarkStart w:id="0" w:name="_GoBack"/>
      <w:bookmarkEnd w:id="0"/>
      <w:r w:rsidRPr="001124D3">
        <w:rPr>
          <w:lang w:val="es-ES"/>
        </w:rPr>
        <w:t xml:space="preserve"> </w:t>
      </w:r>
      <w:r w:rsidRPr="001124D3">
        <w:rPr>
          <w:lang w:val="vi-VN"/>
        </w:rPr>
        <w:t>-</w:t>
      </w:r>
      <w:r w:rsidRPr="001124D3">
        <w:rPr>
          <w:lang w:val="es-ES"/>
        </w:rPr>
        <w:t xml:space="preserve"> truyền hình có nhiều chuyển biến tích cực.</w:t>
      </w:r>
    </w:p>
    <w:p w:rsidR="001C13EE" w:rsidRPr="001124D3" w:rsidRDefault="001C13EE" w:rsidP="00C358F3">
      <w:pPr>
        <w:spacing w:after="60"/>
        <w:ind w:firstLine="573"/>
        <w:jc w:val="both"/>
        <w:rPr>
          <w:lang w:val="es-ES"/>
        </w:rPr>
      </w:pPr>
      <w:r w:rsidRPr="001124D3">
        <w:rPr>
          <w:lang w:val="es-ES"/>
        </w:rPr>
        <w:t>- Quốc phòng, an ninh chính trị, trật tự an toàn xã hội được giữ vững.</w:t>
      </w:r>
    </w:p>
    <w:p w:rsidR="001C13EE" w:rsidRPr="00534B8F" w:rsidRDefault="001C13EE" w:rsidP="00E52168">
      <w:pPr>
        <w:spacing w:after="80"/>
        <w:ind w:firstLine="573"/>
        <w:jc w:val="both"/>
        <w:rPr>
          <w:lang w:val="es-ES"/>
        </w:rPr>
      </w:pPr>
      <w:r w:rsidRPr="00534B8F">
        <w:rPr>
          <w:lang w:val="es-ES"/>
        </w:rPr>
        <w:lastRenderedPageBreak/>
        <w:t>Tuy nhiên, đời sống của một bộ phận Nhân dân còn khó khăn, ở một số nơi chưa đảm bảo nước sinh hoạt hợp vệ sinh, nhất là vào mùa khô; dịch vụ y tế và trường, lớp học cho học sinh còn thiếu thốn, chưa đáp yêu cầu của dân; tình trạng khai thác, mua bán, vận chuyển, cất giấu lâm sản, phá rừng làm nương rẫy vẫn còn xảy ra; đ</w:t>
      </w:r>
      <w:r w:rsidRPr="001124D3">
        <w:rPr>
          <w:lang w:val="vi-VN"/>
        </w:rPr>
        <w:t>ội ngũ cán bộ, công chức ở</w:t>
      </w:r>
      <w:r w:rsidRPr="00534B8F">
        <w:rPr>
          <w:lang w:val="es-ES"/>
        </w:rPr>
        <w:t xml:space="preserve"> một số</w:t>
      </w:r>
      <w:r w:rsidRPr="001124D3">
        <w:rPr>
          <w:lang w:val="vi-VN"/>
        </w:rPr>
        <w:t xml:space="preserve"> đơn vị</w:t>
      </w:r>
      <w:r w:rsidRPr="00534B8F">
        <w:rPr>
          <w:lang w:val="es-ES"/>
        </w:rPr>
        <w:t xml:space="preserve">, nhất là cấp xã chưa đáp ứng được yêu cầu </w:t>
      </w:r>
      <w:r w:rsidRPr="001124D3">
        <w:rPr>
          <w:lang w:val="vi-VN"/>
        </w:rPr>
        <w:t>nhiệm vụ</w:t>
      </w:r>
      <w:r w:rsidRPr="00534B8F">
        <w:rPr>
          <w:lang w:val="es-ES"/>
        </w:rPr>
        <w:t xml:space="preserve">;  công tác quản lý Nhà nước về đất đai, quy hoạch, quản lý trật tự xây dựng </w:t>
      </w:r>
      <w:r w:rsidRPr="001124D3">
        <w:rPr>
          <w:lang w:val="vi-VN"/>
        </w:rPr>
        <w:t>ở một số địa phương</w:t>
      </w:r>
      <w:r w:rsidRPr="00534B8F">
        <w:rPr>
          <w:lang w:val="es-ES"/>
        </w:rPr>
        <w:t xml:space="preserve"> còn lỏng lẻo. </w:t>
      </w:r>
    </w:p>
    <w:p w:rsidR="001C13EE" w:rsidRPr="00534B8F" w:rsidRDefault="001C13EE" w:rsidP="00E52168">
      <w:pPr>
        <w:spacing w:after="80"/>
        <w:ind w:firstLine="573"/>
        <w:jc w:val="both"/>
        <w:rPr>
          <w:lang w:val="es-ES"/>
        </w:rPr>
      </w:pPr>
      <w:r w:rsidRPr="00534B8F">
        <w:rPr>
          <w:lang w:val="es-ES"/>
        </w:rPr>
        <w:t>Hạn chế nói trên chủ yếu do huyện mới thành</w:t>
      </w:r>
      <w:r w:rsidRPr="001124D3">
        <w:rPr>
          <w:lang w:val="vi-VN"/>
        </w:rPr>
        <w:t xml:space="preserve"> lập,</w:t>
      </w:r>
      <w:r w:rsidRPr="00534B8F">
        <w:rPr>
          <w:lang w:val="es-ES"/>
        </w:rPr>
        <w:t xml:space="preserve"> địa bàn rộng, cơ sở vật chất, kết cấu hạ tầng kinh tế</w:t>
      </w:r>
      <w:r>
        <w:rPr>
          <w:lang w:val="vi-VN"/>
        </w:rPr>
        <w:t xml:space="preserve"> </w:t>
      </w:r>
      <w:r w:rsidRPr="001124D3">
        <w:rPr>
          <w:lang w:val="vi-VN"/>
        </w:rPr>
        <w:t>-</w:t>
      </w:r>
      <w:r w:rsidRPr="00534B8F">
        <w:rPr>
          <w:lang w:val="es-ES"/>
        </w:rPr>
        <w:t xml:space="preserve"> </w:t>
      </w:r>
      <w:r w:rsidRPr="001124D3">
        <w:rPr>
          <w:lang w:val="vi-VN"/>
        </w:rPr>
        <w:t xml:space="preserve">xã hội </w:t>
      </w:r>
      <w:r w:rsidRPr="00534B8F">
        <w:rPr>
          <w:lang w:val="es-ES"/>
        </w:rPr>
        <w:t>đang trong quá trình</w:t>
      </w:r>
      <w:r w:rsidRPr="001124D3">
        <w:rPr>
          <w:lang w:val="vi-VN"/>
        </w:rPr>
        <w:t xml:space="preserve"> đầu tư</w:t>
      </w:r>
      <w:r w:rsidRPr="00534B8F">
        <w:rPr>
          <w:lang w:val="es-ES"/>
        </w:rPr>
        <w:t>,</w:t>
      </w:r>
      <w:r w:rsidRPr="001124D3">
        <w:rPr>
          <w:lang w:val="vi-VN"/>
        </w:rPr>
        <w:t xml:space="preserve"> xây dựng</w:t>
      </w:r>
      <w:r w:rsidRPr="00534B8F">
        <w:rPr>
          <w:lang w:val="es-ES"/>
        </w:rPr>
        <w:t>;</w:t>
      </w:r>
      <w:r w:rsidRPr="001124D3">
        <w:rPr>
          <w:lang w:val="vi-VN"/>
        </w:rPr>
        <w:t xml:space="preserve"> </w:t>
      </w:r>
      <w:r w:rsidRPr="00534B8F">
        <w:rPr>
          <w:lang w:val="es-ES"/>
        </w:rPr>
        <w:t>công tác chỉ đạo, điều hành của Ủy ban nhân dân huyện ở một số thời điểm chưa quyết liệt; b</w:t>
      </w:r>
      <w:r w:rsidRPr="001124D3">
        <w:rPr>
          <w:lang w:val="vi-VN"/>
        </w:rPr>
        <w:t>iên chế được giao thấp</w:t>
      </w:r>
      <w:r w:rsidRPr="00534B8F">
        <w:rPr>
          <w:lang w:val="es-ES"/>
        </w:rPr>
        <w:t>,</w:t>
      </w:r>
      <w:r w:rsidRPr="001124D3">
        <w:rPr>
          <w:lang w:val="vi-VN"/>
        </w:rPr>
        <w:t xml:space="preserve"> </w:t>
      </w:r>
      <w:r w:rsidRPr="00534B8F">
        <w:rPr>
          <w:lang w:val="es-ES"/>
        </w:rPr>
        <w:t>m</w:t>
      </w:r>
      <w:r w:rsidRPr="001124D3">
        <w:rPr>
          <w:lang w:val="vi-VN"/>
        </w:rPr>
        <w:t xml:space="preserve">ột số phòng ban chưa </w:t>
      </w:r>
      <w:r w:rsidRPr="00534B8F">
        <w:rPr>
          <w:lang w:val="es-ES"/>
        </w:rPr>
        <w:t>đáp ứng</w:t>
      </w:r>
      <w:r w:rsidRPr="001124D3">
        <w:rPr>
          <w:lang w:val="vi-VN"/>
        </w:rPr>
        <w:t xml:space="preserve"> chức năng</w:t>
      </w:r>
      <w:r w:rsidRPr="00534B8F">
        <w:rPr>
          <w:lang w:val="es-ES"/>
        </w:rPr>
        <w:t>,</w:t>
      </w:r>
      <w:r w:rsidRPr="001124D3">
        <w:rPr>
          <w:lang w:val="vi-VN"/>
        </w:rPr>
        <w:t xml:space="preserve"> nhiệm vụ</w:t>
      </w:r>
      <w:r w:rsidRPr="00534B8F">
        <w:rPr>
          <w:lang w:val="es-ES"/>
        </w:rPr>
        <w:t xml:space="preserve"> được giao; Ủy ban nhân dân</w:t>
      </w:r>
      <w:r w:rsidRPr="001124D3">
        <w:rPr>
          <w:lang w:val="vi-VN"/>
        </w:rPr>
        <w:t xml:space="preserve"> xã</w:t>
      </w:r>
      <w:r w:rsidRPr="00534B8F">
        <w:rPr>
          <w:lang w:val="es-ES"/>
        </w:rPr>
        <w:t xml:space="preserve"> chưa thực hiện tốt chức năng, nhiệm vụ theo phân cấp; c</w:t>
      </w:r>
      <w:r w:rsidRPr="001124D3">
        <w:rPr>
          <w:lang w:val="vi-VN"/>
        </w:rPr>
        <w:t>ác đơn vị chủ rừng</w:t>
      </w:r>
      <w:r w:rsidRPr="00534B8F">
        <w:rPr>
          <w:lang w:val="es-ES"/>
        </w:rPr>
        <w:t xml:space="preserve"> chưa</w:t>
      </w:r>
      <w:r w:rsidRPr="001124D3">
        <w:rPr>
          <w:lang w:val="vi-VN"/>
        </w:rPr>
        <w:t xml:space="preserve"> làm tốt công tác quản lý lâm phần, sự phối kết hợp giữa các lực lương như: </w:t>
      </w:r>
      <w:r w:rsidRPr="00534B8F">
        <w:rPr>
          <w:lang w:val="es-ES"/>
        </w:rPr>
        <w:t>K</w:t>
      </w:r>
      <w:r w:rsidRPr="001124D3">
        <w:rPr>
          <w:lang w:val="vi-VN"/>
        </w:rPr>
        <w:t xml:space="preserve">iểm lâm, </w:t>
      </w:r>
      <w:r w:rsidRPr="00534B8F">
        <w:rPr>
          <w:lang w:val="es-ES"/>
        </w:rPr>
        <w:t>C</w:t>
      </w:r>
      <w:r w:rsidRPr="001124D3">
        <w:rPr>
          <w:lang w:val="vi-VN"/>
        </w:rPr>
        <w:t xml:space="preserve">ông an, </w:t>
      </w:r>
      <w:r w:rsidRPr="00534B8F">
        <w:rPr>
          <w:lang w:val="es-ES"/>
        </w:rPr>
        <w:t>Đ</w:t>
      </w:r>
      <w:r w:rsidRPr="001124D3">
        <w:rPr>
          <w:lang w:val="vi-VN"/>
        </w:rPr>
        <w:t>ồn biên phòng, đơn vị chủ rừng chưa tốt,</w:t>
      </w:r>
      <w:r w:rsidRPr="00534B8F">
        <w:rPr>
          <w:lang w:val="es-ES"/>
        </w:rPr>
        <w:t xml:space="preserve"> </w:t>
      </w:r>
      <w:r w:rsidRPr="001124D3">
        <w:rPr>
          <w:lang w:val="vi-VN"/>
        </w:rPr>
        <w:t>hiệu quả</w:t>
      </w:r>
      <w:r w:rsidRPr="00534B8F">
        <w:rPr>
          <w:lang w:val="es-ES"/>
        </w:rPr>
        <w:t xml:space="preserve"> chưa cao</w:t>
      </w:r>
      <w:r>
        <w:rPr>
          <w:lang w:val="vi-VN"/>
        </w:rPr>
        <w:t>.</w:t>
      </w:r>
      <w:r w:rsidRPr="00534B8F">
        <w:rPr>
          <w:lang w:val="es-ES"/>
        </w:rPr>
        <w:t>.</w:t>
      </w:r>
      <w:r w:rsidRPr="001124D3">
        <w:rPr>
          <w:lang w:val="vi-VN"/>
        </w:rPr>
        <w:t>.</w:t>
      </w:r>
    </w:p>
    <w:p w:rsidR="009C2D7F" w:rsidRPr="00112D15" w:rsidRDefault="009C2D7F" w:rsidP="00E52168">
      <w:pPr>
        <w:spacing w:after="80"/>
        <w:ind w:firstLine="567"/>
        <w:jc w:val="both"/>
        <w:rPr>
          <w:b/>
          <w:bCs/>
          <w:lang w:val="es-ES"/>
        </w:rPr>
      </w:pPr>
      <w:r w:rsidRPr="00112D15">
        <w:rPr>
          <w:b/>
          <w:lang w:val="vi-VN"/>
        </w:rPr>
        <w:t xml:space="preserve">Điều </w:t>
      </w:r>
      <w:r w:rsidRPr="00112D15">
        <w:rPr>
          <w:b/>
          <w:bCs/>
          <w:lang w:val="sv-SE"/>
        </w:rPr>
        <w:t>2.</w:t>
      </w:r>
      <w:r w:rsidR="007E3AB5" w:rsidRPr="00112D15">
        <w:rPr>
          <w:b/>
          <w:bCs/>
          <w:lang w:val="sv-SE"/>
        </w:rPr>
        <w:t xml:space="preserve"> </w:t>
      </w:r>
      <w:r w:rsidR="00333BEE" w:rsidRPr="00112D15">
        <w:rPr>
          <w:b/>
          <w:bCs/>
          <w:lang w:val="sv-SE"/>
        </w:rPr>
        <w:t>Các biện pháp thực hiện</w:t>
      </w:r>
      <w:r w:rsidRPr="00112D15">
        <w:rPr>
          <w:b/>
          <w:bCs/>
          <w:lang w:val="es-ES"/>
        </w:rPr>
        <w:t xml:space="preserve"> nhiệm vụ</w:t>
      </w:r>
      <w:r w:rsidR="00333BEE" w:rsidRPr="00112D15">
        <w:rPr>
          <w:b/>
          <w:bCs/>
          <w:lang w:val="es-ES"/>
        </w:rPr>
        <w:t xml:space="preserve"> phát triển kinh tế - xã hội, đảm bảo an ninh quốc phòng 6 tháng cuối</w:t>
      </w:r>
      <w:r w:rsidRPr="00112D15">
        <w:rPr>
          <w:b/>
          <w:bCs/>
          <w:lang w:val="es-ES"/>
        </w:rPr>
        <w:t xml:space="preserve"> </w:t>
      </w:r>
      <w:r w:rsidRPr="00112D15">
        <w:rPr>
          <w:b/>
          <w:bCs/>
          <w:lang w:val="vi-VN"/>
        </w:rPr>
        <w:t>năm 201</w:t>
      </w:r>
      <w:r w:rsidRPr="00112D15">
        <w:rPr>
          <w:b/>
          <w:bCs/>
          <w:lang w:val="es-ES"/>
        </w:rPr>
        <w:t>9</w:t>
      </w:r>
    </w:p>
    <w:p w:rsidR="000406AD" w:rsidRPr="001124D3" w:rsidRDefault="000406AD" w:rsidP="00E52168">
      <w:pPr>
        <w:widowControl w:val="0"/>
        <w:spacing w:after="80"/>
        <w:ind w:firstLine="573"/>
        <w:jc w:val="both"/>
        <w:rPr>
          <w:b/>
        </w:rPr>
      </w:pPr>
      <w:r w:rsidRPr="001124D3">
        <w:rPr>
          <w:lang w:val="nl-NL"/>
        </w:rPr>
        <w:t>Để thực hiện thắng lợi nhiệm vụ kinh tế</w:t>
      </w:r>
      <w:r>
        <w:rPr>
          <w:lang w:val="nl-NL"/>
        </w:rPr>
        <w:t xml:space="preserve"> </w:t>
      </w:r>
      <w:r w:rsidRPr="001124D3">
        <w:rPr>
          <w:lang w:val="nl-NL"/>
        </w:rPr>
        <w:t>- xã hội</w:t>
      </w:r>
      <w:r>
        <w:rPr>
          <w:lang w:val="nl-NL"/>
        </w:rPr>
        <w:t xml:space="preserve"> 6 tháng cuối </w:t>
      </w:r>
      <w:r w:rsidRPr="001124D3">
        <w:rPr>
          <w:lang w:val="nl-NL"/>
        </w:rPr>
        <w:t xml:space="preserve">năm 2019, góp phần thực hiện thành công </w:t>
      </w:r>
      <w:r w:rsidRPr="001124D3">
        <w:rPr>
          <w:lang w:val="sv-SE"/>
        </w:rPr>
        <w:t>Nghị quyết Đại hội XVI Đảng bộ huyện và Kế hoạch phát triển kinh tế</w:t>
      </w:r>
      <w:r>
        <w:rPr>
          <w:lang w:val="sv-SE"/>
        </w:rPr>
        <w:t xml:space="preserve"> </w:t>
      </w:r>
      <w:r w:rsidRPr="001124D3">
        <w:rPr>
          <w:lang w:val="sv-SE"/>
        </w:rPr>
        <w:t>- xã hội</w:t>
      </w:r>
      <w:r>
        <w:rPr>
          <w:lang w:val="sv-SE"/>
        </w:rPr>
        <w:t xml:space="preserve"> </w:t>
      </w:r>
      <w:r w:rsidRPr="001124D3">
        <w:rPr>
          <w:lang w:val="sv-SE"/>
        </w:rPr>
        <w:t>giai đoạn 2016-</w:t>
      </w:r>
      <w:r w:rsidRPr="001124D3">
        <w:rPr>
          <w:lang w:val="vi-VN"/>
        </w:rPr>
        <w:t xml:space="preserve"> </w:t>
      </w:r>
      <w:r w:rsidRPr="001124D3">
        <w:rPr>
          <w:lang w:val="sv-SE"/>
        </w:rPr>
        <w:t>2020</w:t>
      </w:r>
      <w:r w:rsidRPr="001124D3">
        <w:rPr>
          <w:lang w:val="nl-NL"/>
        </w:rPr>
        <w:t>, Hội đồng nhân dân huyện nhấn mạnh một số nhiệm vụ</w:t>
      </w:r>
      <w:r>
        <w:rPr>
          <w:lang w:val="nl-NL"/>
        </w:rPr>
        <w:t>, các biện pháp phát triển kinh tế - xã hội 6 tháng cuối năm 2019, cụ thể như sau</w:t>
      </w:r>
      <w:r w:rsidRPr="001124D3">
        <w:rPr>
          <w:lang w:val="nl-NL"/>
        </w:rPr>
        <w:t>:</w:t>
      </w:r>
    </w:p>
    <w:p w:rsidR="000406AD" w:rsidRPr="00183C6B" w:rsidRDefault="000406AD" w:rsidP="00E52168">
      <w:pPr>
        <w:pStyle w:val="BodyTextIndent"/>
        <w:spacing w:after="80"/>
        <w:ind w:firstLine="573"/>
        <w:rPr>
          <w:rFonts w:ascii="Times New Roman" w:hAnsi="Times New Roman"/>
          <w:bCs/>
          <w:iCs w:val="0"/>
          <w:lang w:val="vi-VN"/>
        </w:rPr>
      </w:pPr>
      <w:r w:rsidRPr="00183C6B">
        <w:rPr>
          <w:rFonts w:ascii="Times New Roman" w:hAnsi="Times New Roman"/>
          <w:bCs/>
          <w:iCs w:val="0"/>
        </w:rPr>
        <w:t>1. H</w:t>
      </w:r>
      <w:r w:rsidRPr="00183C6B">
        <w:rPr>
          <w:rFonts w:ascii="Times New Roman" w:hAnsi="Times New Roman"/>
          <w:bCs/>
          <w:iCs w:val="0"/>
          <w:lang w:val="vi-VN"/>
        </w:rPr>
        <w:t>oàn thiện các nội dung, chương trình phụ</w:t>
      </w:r>
      <w:r w:rsidRPr="00183C6B">
        <w:rPr>
          <w:rFonts w:ascii="Times New Roman" w:hAnsi="Times New Roman"/>
          <w:bCs/>
          <w:iCs w:val="0"/>
        </w:rPr>
        <w:t>c</w:t>
      </w:r>
      <w:r w:rsidRPr="00183C6B">
        <w:rPr>
          <w:rFonts w:ascii="Times New Roman" w:hAnsi="Times New Roman"/>
          <w:bCs/>
          <w:iCs w:val="0"/>
          <w:lang w:val="vi-VN"/>
        </w:rPr>
        <w:t xml:space="preserve"> vụ diễn tập khu vực phòng thủ cấp huyện năm 2019.</w:t>
      </w:r>
    </w:p>
    <w:p w:rsidR="000406AD" w:rsidRPr="00183C6B" w:rsidRDefault="000406AD" w:rsidP="00E52168">
      <w:pPr>
        <w:pStyle w:val="BodyTextIndent"/>
        <w:spacing w:after="80"/>
        <w:ind w:firstLine="573"/>
        <w:rPr>
          <w:rFonts w:ascii="Times New Roman" w:hAnsi="Times New Roman"/>
          <w:bCs/>
          <w:iCs w:val="0"/>
          <w:lang w:val="de-DE"/>
        </w:rPr>
      </w:pPr>
      <w:r w:rsidRPr="00183C6B">
        <w:rPr>
          <w:rFonts w:ascii="Times New Roman" w:hAnsi="Times New Roman"/>
          <w:bCs/>
          <w:iCs w:val="0"/>
        </w:rPr>
        <w:t xml:space="preserve">2. Tập trung mọi nguồn lực, đẩy nhanh tiến độ chuẩn bị đầu tư và triển khai xây dựng các công trình xây dựng cơ bản trên địa bàn, đặc biệt là các công trình có tác động tích cực đến phát triển kinh tế xã hội của huyện </w:t>
      </w:r>
      <w:r w:rsidRPr="00183C6B">
        <w:rPr>
          <w:rFonts w:ascii="Times New Roman" w:hAnsi="Times New Roman"/>
          <w:bCs/>
          <w:iCs w:val="0"/>
          <w:lang w:val="de-DE"/>
        </w:rPr>
        <w:t>như: công trình thuộc Đề án 275</w:t>
      </w:r>
      <w:r w:rsidRPr="00183C6B">
        <w:rPr>
          <w:rFonts w:ascii="Times New Roman" w:hAnsi="Times New Roman"/>
          <w:bCs/>
          <w:iCs w:val="0"/>
          <w:vertAlign w:val="superscript"/>
          <w:lang w:val="vi-VN"/>
        </w:rPr>
        <w:t>(</w:t>
      </w:r>
      <w:r w:rsidRPr="00183C6B">
        <w:rPr>
          <w:rStyle w:val="FootnoteReference"/>
          <w:rFonts w:ascii="Times New Roman" w:hAnsi="Times New Roman"/>
          <w:bCs/>
          <w:iCs w:val="0"/>
        </w:rPr>
        <w:footnoteReference w:id="2"/>
      </w:r>
      <w:r w:rsidRPr="00183C6B">
        <w:rPr>
          <w:rFonts w:ascii="Times New Roman" w:hAnsi="Times New Roman"/>
          <w:bCs/>
          <w:iCs w:val="0"/>
          <w:vertAlign w:val="superscript"/>
          <w:lang w:val="vi-VN"/>
        </w:rPr>
        <w:t>)</w:t>
      </w:r>
      <w:r w:rsidRPr="00183C6B">
        <w:rPr>
          <w:rFonts w:ascii="Times New Roman" w:hAnsi="Times New Roman"/>
          <w:bCs/>
          <w:iCs w:val="0"/>
          <w:lang w:val="de-DE"/>
        </w:rPr>
        <w:t xml:space="preserve">; cầu Drai, Chợ trung tâm huyện... phối hợp triển khai cụm công trình thủy lợi Ia H’Drai; dự án điện mặt trời… </w:t>
      </w:r>
    </w:p>
    <w:p w:rsidR="000406AD" w:rsidRPr="00183C6B" w:rsidRDefault="000406AD" w:rsidP="00E52168">
      <w:pPr>
        <w:pStyle w:val="BodyTextIndent"/>
        <w:spacing w:after="80"/>
        <w:ind w:firstLine="573"/>
        <w:rPr>
          <w:rFonts w:ascii="Times New Roman" w:hAnsi="Times New Roman"/>
          <w:bCs/>
          <w:iCs w:val="0"/>
          <w:lang w:val="de-DE"/>
        </w:rPr>
      </w:pPr>
      <w:r w:rsidRPr="00183C6B">
        <w:rPr>
          <w:rFonts w:ascii="Times New Roman" w:hAnsi="Times New Roman"/>
          <w:bCs/>
          <w:iCs w:val="0"/>
          <w:szCs w:val="28"/>
        </w:rPr>
        <w:t xml:space="preserve">3. </w:t>
      </w:r>
      <w:r w:rsidRPr="00183C6B">
        <w:rPr>
          <w:rFonts w:ascii="Times New Roman" w:hAnsi="Times New Roman"/>
          <w:bCs/>
          <w:iCs w:val="0"/>
          <w:szCs w:val="28"/>
          <w:lang w:val="vi-VN"/>
        </w:rPr>
        <w:t>Tập trung xây dựng kế hoạch phát triển kinh tế - xã hội và dự toán ngân sách nhà nước năm 2020 và xây dựng kế hoạch phát triển kinh tế - xã hội 5 năm 202</w:t>
      </w:r>
      <w:r w:rsidRPr="00183C6B">
        <w:rPr>
          <w:rFonts w:ascii="Times New Roman" w:hAnsi="Times New Roman"/>
          <w:bCs/>
          <w:iCs w:val="0"/>
          <w:szCs w:val="28"/>
        </w:rPr>
        <w:t>1</w:t>
      </w:r>
      <w:r w:rsidRPr="00183C6B">
        <w:rPr>
          <w:rFonts w:ascii="Times New Roman" w:hAnsi="Times New Roman"/>
          <w:bCs/>
          <w:iCs w:val="0"/>
          <w:szCs w:val="28"/>
          <w:lang w:val="vi-VN"/>
        </w:rPr>
        <w:t xml:space="preserve">-2025; xây dựng kế hoạch đầu tư nguồn ngân sách nhà nước năm 2020 và </w:t>
      </w:r>
      <w:r w:rsidRPr="00183C6B">
        <w:rPr>
          <w:rFonts w:ascii="Times New Roman" w:hAnsi="Times New Roman"/>
          <w:bCs/>
          <w:szCs w:val="28"/>
          <w:lang w:val="vi-VN"/>
        </w:rPr>
        <w:t>xây dựng</w:t>
      </w:r>
      <w:r w:rsidRPr="00183C6B">
        <w:rPr>
          <w:rFonts w:ascii="Times New Roman" w:hAnsi="Times New Roman"/>
          <w:bCs/>
          <w:szCs w:val="28"/>
          <w:lang w:val="de-DE"/>
        </w:rPr>
        <w:t xml:space="preserve"> kế hoạch đầu tư công trung hạn</w:t>
      </w:r>
      <w:r w:rsidRPr="00183C6B">
        <w:rPr>
          <w:rFonts w:ascii="Times New Roman" w:hAnsi="Times New Roman"/>
          <w:bCs/>
          <w:szCs w:val="28"/>
          <w:lang w:val="vi-VN"/>
        </w:rPr>
        <w:t xml:space="preserve"> 5 năm</w:t>
      </w:r>
      <w:r w:rsidRPr="00183C6B">
        <w:rPr>
          <w:rFonts w:ascii="Times New Roman" w:hAnsi="Times New Roman"/>
          <w:bCs/>
          <w:szCs w:val="28"/>
          <w:lang w:val="de-DE"/>
        </w:rPr>
        <w:t xml:space="preserve"> 2021</w:t>
      </w:r>
      <w:r w:rsidRPr="00183C6B">
        <w:rPr>
          <w:rFonts w:ascii="Times New Roman" w:hAnsi="Times New Roman"/>
          <w:bCs/>
          <w:szCs w:val="28"/>
          <w:lang w:val="vi-VN"/>
        </w:rPr>
        <w:t xml:space="preserve"> </w:t>
      </w:r>
      <w:r w:rsidRPr="00183C6B">
        <w:rPr>
          <w:rFonts w:ascii="Times New Roman" w:hAnsi="Times New Roman"/>
          <w:bCs/>
          <w:szCs w:val="28"/>
          <w:lang w:val="de-DE"/>
        </w:rPr>
        <w:t>-</w:t>
      </w:r>
      <w:r w:rsidRPr="00183C6B">
        <w:rPr>
          <w:rFonts w:ascii="Times New Roman" w:hAnsi="Times New Roman"/>
          <w:bCs/>
          <w:szCs w:val="28"/>
          <w:lang w:val="vi-VN"/>
        </w:rPr>
        <w:t xml:space="preserve"> </w:t>
      </w:r>
      <w:r w:rsidRPr="00183C6B">
        <w:rPr>
          <w:rFonts w:ascii="Times New Roman" w:hAnsi="Times New Roman"/>
          <w:bCs/>
          <w:szCs w:val="28"/>
          <w:lang w:val="de-DE"/>
        </w:rPr>
        <w:t>2025.</w:t>
      </w:r>
    </w:p>
    <w:p w:rsidR="000406AD" w:rsidRPr="00183C6B" w:rsidRDefault="000406AD" w:rsidP="00E52168">
      <w:pPr>
        <w:spacing w:after="80"/>
        <w:ind w:firstLine="573"/>
        <w:jc w:val="both"/>
        <w:rPr>
          <w:bCs/>
          <w:iCs/>
          <w:lang w:val="de-DE"/>
        </w:rPr>
      </w:pPr>
      <w:r w:rsidRPr="00183C6B">
        <w:rPr>
          <w:bCs/>
          <w:iCs/>
          <w:lang w:val="de-DE"/>
        </w:rPr>
        <w:t xml:space="preserve">4. Khẩn trương </w:t>
      </w:r>
      <w:r w:rsidRPr="00183C6B">
        <w:rPr>
          <w:bCs/>
          <w:lang w:val="de-DE"/>
        </w:rPr>
        <w:t xml:space="preserve">thực hiện </w:t>
      </w:r>
      <w:r w:rsidRPr="00183C6B">
        <w:rPr>
          <w:lang w:val="sv-SE"/>
        </w:rPr>
        <w:t>các chương trình mục tiêu quốc gia về xây dựng nông thôn mới và chương trình giảm nghèo bền vững.</w:t>
      </w:r>
    </w:p>
    <w:p w:rsidR="000406AD" w:rsidRPr="00183C6B" w:rsidRDefault="000406AD" w:rsidP="00E52168">
      <w:pPr>
        <w:pStyle w:val="BodyTextIndent"/>
        <w:spacing w:after="80"/>
        <w:ind w:firstLine="573"/>
        <w:rPr>
          <w:rFonts w:ascii="Times New Roman" w:hAnsi="Times New Roman"/>
          <w:lang w:val="de-DE"/>
        </w:rPr>
      </w:pPr>
      <w:r w:rsidRPr="00183C6B">
        <w:rPr>
          <w:rFonts w:ascii="Times New Roman" w:hAnsi="Times New Roman"/>
          <w:bCs/>
          <w:iCs w:val="0"/>
          <w:lang w:val="de-DE"/>
        </w:rPr>
        <w:t xml:space="preserve">5. Triển khai thực hiện có hiệu quả các nội dung đề ra trong Kế hoạch triển khai thực hiện lĩnh vực đột phá theo </w:t>
      </w:r>
      <w:r w:rsidRPr="00183C6B">
        <w:rPr>
          <w:rFonts w:ascii="Times New Roman" w:hAnsi="Times New Roman"/>
        </w:rPr>
        <w:t>Chương trình số 81/CTr ngày 25/02/2019 của Ban Thường vụ Huyện ủy</w:t>
      </w:r>
      <w:r w:rsidRPr="00183C6B">
        <w:rPr>
          <w:rFonts w:ascii="Times New Roman" w:hAnsi="Times New Roman"/>
          <w:lang w:val="de-DE"/>
        </w:rPr>
        <w:t>.</w:t>
      </w:r>
    </w:p>
    <w:p w:rsidR="000406AD" w:rsidRPr="00183C6B" w:rsidRDefault="000406AD" w:rsidP="00E52168">
      <w:pPr>
        <w:pStyle w:val="BodyTextIndent"/>
        <w:spacing w:after="80"/>
        <w:ind w:firstLine="573"/>
        <w:rPr>
          <w:rFonts w:ascii="Times New Roman" w:hAnsi="Times New Roman"/>
          <w:bCs/>
          <w:iCs w:val="0"/>
          <w:lang w:val="vi-VN"/>
        </w:rPr>
      </w:pPr>
      <w:r w:rsidRPr="00183C6B">
        <w:rPr>
          <w:rFonts w:ascii="Times New Roman" w:hAnsi="Times New Roman"/>
          <w:bCs/>
        </w:rPr>
        <w:lastRenderedPageBreak/>
        <w:t xml:space="preserve">6. </w:t>
      </w:r>
      <w:r w:rsidRPr="00183C6B">
        <w:rPr>
          <w:rFonts w:ascii="Times New Roman" w:hAnsi="Times New Roman"/>
          <w:bCs/>
          <w:lang w:val="vi-VN"/>
        </w:rPr>
        <w:t>Tiếp tục Phối hợp với các huyện, thành phố để tiếp tục t</w:t>
      </w:r>
      <w:r w:rsidRPr="00183C6B">
        <w:rPr>
          <w:rFonts w:ascii="Times New Roman" w:hAnsi="Times New Roman"/>
          <w:bCs/>
          <w:lang w:val="de-DE"/>
        </w:rPr>
        <w:t xml:space="preserve">hực hiện Đề án </w:t>
      </w:r>
      <w:r w:rsidRPr="00183C6B">
        <w:rPr>
          <w:rFonts w:ascii="Times New Roman" w:hAnsi="Times New Roman"/>
          <w:lang w:val="sv-SE"/>
        </w:rPr>
        <w:t>di dân, bố trí, sắp xếp dân cư trên địa bàn huyện theo Quyết định 285/QĐ-UBND ngày 23/3/2018 của Ủy ban nhân dân tỉnh.</w:t>
      </w:r>
      <w:r w:rsidRPr="00183C6B">
        <w:rPr>
          <w:rFonts w:ascii="Times New Roman" w:hAnsi="Times New Roman"/>
          <w:bCs/>
          <w:iCs w:val="0"/>
          <w:lang w:val="vi-VN"/>
        </w:rPr>
        <w:t xml:space="preserve"> </w:t>
      </w:r>
    </w:p>
    <w:p w:rsidR="000406AD" w:rsidRPr="00183C6B" w:rsidRDefault="000406AD" w:rsidP="00E52168">
      <w:pPr>
        <w:pStyle w:val="BodyTextIndent"/>
        <w:spacing w:after="80"/>
        <w:ind w:firstLine="573"/>
        <w:rPr>
          <w:rFonts w:ascii="Times New Roman" w:hAnsi="Times New Roman"/>
          <w:bCs/>
          <w:iCs w:val="0"/>
          <w:lang w:val="vi-VN"/>
        </w:rPr>
      </w:pPr>
      <w:r w:rsidRPr="00183C6B">
        <w:rPr>
          <w:rFonts w:ascii="Times New Roman" w:hAnsi="Times New Roman"/>
          <w:bCs/>
          <w:iCs w:val="0"/>
        </w:rPr>
        <w:t>7. Tăng cường thu hút đầu tư, tạo điều kiện thuận lợi để doanh nghiệp, tổ chức và cá nhân đến đầu tư sản xuất, kinh doanh t</w:t>
      </w:r>
      <w:r w:rsidRPr="00183C6B">
        <w:rPr>
          <w:rFonts w:ascii="Times New Roman" w:hAnsi="Times New Roman"/>
          <w:bCs/>
          <w:iCs w:val="0"/>
          <w:lang w:val="vi-VN"/>
        </w:rPr>
        <w:t>rê</w:t>
      </w:r>
      <w:r w:rsidRPr="00183C6B">
        <w:rPr>
          <w:rFonts w:ascii="Times New Roman" w:hAnsi="Times New Roman"/>
          <w:bCs/>
          <w:iCs w:val="0"/>
        </w:rPr>
        <w:t>n địa bàn.</w:t>
      </w:r>
      <w:r w:rsidRPr="00183C6B">
        <w:rPr>
          <w:rFonts w:ascii="Times New Roman" w:hAnsi="Times New Roman"/>
          <w:bCs/>
          <w:iCs w:val="0"/>
          <w:lang w:val="vi-VN"/>
        </w:rPr>
        <w:t xml:space="preserve"> Bước đầu hình thành và khai thác một số điểm du lịch của huyện.</w:t>
      </w:r>
    </w:p>
    <w:p w:rsidR="000406AD" w:rsidRPr="00183C6B" w:rsidRDefault="000406AD" w:rsidP="00E52168">
      <w:pPr>
        <w:pStyle w:val="BodyTextIndent"/>
        <w:spacing w:after="80"/>
        <w:ind w:firstLine="573"/>
        <w:rPr>
          <w:rFonts w:ascii="Times New Roman" w:hAnsi="Times New Roman"/>
          <w:bCs/>
          <w:iCs w:val="0"/>
        </w:rPr>
      </w:pPr>
      <w:r w:rsidRPr="00183C6B">
        <w:rPr>
          <w:rFonts w:ascii="Times New Roman" w:hAnsi="Times New Roman"/>
          <w:bCs/>
          <w:iCs w:val="0"/>
        </w:rPr>
        <w:t xml:space="preserve">8. Thực hiện tốt công tác thu ngân sách, có các giải pháp để chống thất thu thuế, nuôi dưỡng và khai thác </w:t>
      </w:r>
      <w:r w:rsidRPr="00183C6B">
        <w:rPr>
          <w:rFonts w:ascii="Times New Roman" w:hAnsi="Times New Roman"/>
          <w:bCs/>
          <w:iCs w:val="0"/>
          <w:lang w:val="vi-VN"/>
        </w:rPr>
        <w:t xml:space="preserve">tốt </w:t>
      </w:r>
      <w:r w:rsidRPr="00183C6B">
        <w:rPr>
          <w:rFonts w:ascii="Times New Roman" w:hAnsi="Times New Roman"/>
          <w:bCs/>
          <w:iCs w:val="0"/>
        </w:rPr>
        <w:t>các nguồn thu tiềm năng</w:t>
      </w:r>
      <w:r w:rsidRPr="00183C6B">
        <w:rPr>
          <w:rFonts w:ascii="Times New Roman" w:hAnsi="Times New Roman"/>
          <w:bCs/>
          <w:iCs w:val="0"/>
          <w:lang w:val="vi-VN"/>
        </w:rPr>
        <w:t xml:space="preserve"> để tăng ngân sách</w:t>
      </w:r>
      <w:r w:rsidRPr="00183C6B">
        <w:rPr>
          <w:rFonts w:ascii="Times New Roman" w:hAnsi="Times New Roman"/>
          <w:bCs/>
          <w:iCs w:val="0"/>
        </w:rPr>
        <w:t>.</w:t>
      </w:r>
    </w:p>
    <w:p w:rsidR="000406AD" w:rsidRPr="00183C6B" w:rsidRDefault="000406AD" w:rsidP="00E52168">
      <w:pPr>
        <w:pStyle w:val="BodyTextIndent"/>
        <w:spacing w:after="80"/>
        <w:ind w:firstLine="573"/>
        <w:rPr>
          <w:rFonts w:ascii="Times New Roman" w:hAnsi="Times New Roman"/>
          <w:bCs/>
          <w:iCs w:val="0"/>
        </w:rPr>
      </w:pPr>
      <w:r w:rsidRPr="00183C6B">
        <w:rPr>
          <w:rFonts w:ascii="Times New Roman" w:hAnsi="Times New Roman"/>
          <w:bCs/>
          <w:iCs w:val="0"/>
        </w:rPr>
        <w:t>9. Tăng cường công tác quản lý bảo vệ rừng, ngăn chặn có hiệu quả việc khai thác, vận chuyển, mua bán, cất giấu lâm sản trái phép, phá rừng làm nương rẫy.</w:t>
      </w:r>
    </w:p>
    <w:p w:rsidR="000406AD" w:rsidRPr="00183C6B" w:rsidRDefault="000406AD" w:rsidP="00E52168">
      <w:pPr>
        <w:pStyle w:val="BodyTextIndent"/>
        <w:spacing w:after="80"/>
        <w:ind w:firstLine="573"/>
        <w:rPr>
          <w:rFonts w:ascii="Times New Roman" w:hAnsi="Times New Roman"/>
          <w:bCs/>
          <w:iCs w:val="0"/>
        </w:rPr>
      </w:pPr>
      <w:r w:rsidRPr="00183C6B">
        <w:rPr>
          <w:rFonts w:ascii="Times New Roman" w:hAnsi="Times New Roman"/>
          <w:bCs/>
          <w:iCs w:val="0"/>
        </w:rPr>
        <w:t xml:space="preserve">10. Nâng cao chất lượng dạy và học, đặc biệt là các điểm trường vùng sâu, vùng xa. Phát triển mạng lưới trường, lớp đáp ứng nhu cầu giáo dục trên địa bàn; quản lý tốt học sinh trong dịp hè; xây dựng và triển khai kế hoạch năm học 2019-2020. </w:t>
      </w:r>
    </w:p>
    <w:p w:rsidR="000406AD" w:rsidRPr="00183C6B" w:rsidRDefault="000406AD" w:rsidP="00E52168">
      <w:pPr>
        <w:pStyle w:val="BodyTextIndent"/>
        <w:spacing w:after="80"/>
        <w:ind w:firstLine="573"/>
        <w:rPr>
          <w:rFonts w:ascii="Times New Roman" w:hAnsi="Times New Roman"/>
        </w:rPr>
      </w:pPr>
      <w:r w:rsidRPr="00183C6B">
        <w:rPr>
          <w:rFonts w:ascii="Times New Roman" w:hAnsi="Times New Roman"/>
          <w:bCs/>
          <w:iCs w:val="0"/>
        </w:rPr>
        <w:t>11. Nâng cao chất lượng công tác khám chữa bệnh; làm tốt công tác y tế dự phòng, vệ sinh an toàn thực phẩm, không để dịch bệnh xẩy ra trên địa bàn.</w:t>
      </w:r>
    </w:p>
    <w:p w:rsidR="000406AD" w:rsidRPr="00183C6B" w:rsidRDefault="000406AD" w:rsidP="00E52168">
      <w:pPr>
        <w:spacing w:after="80"/>
        <w:ind w:firstLine="573"/>
        <w:jc w:val="both"/>
        <w:rPr>
          <w:bCs/>
          <w:iCs/>
        </w:rPr>
      </w:pPr>
      <w:r w:rsidRPr="00183C6B">
        <w:rPr>
          <w:bCs/>
          <w:iCs/>
        </w:rPr>
        <w:t>12. Làm tốt công tác thông tin tuyên truyền, đẩy mạnh phong trào văn nghệ quần chúng, xây dựng đời sống văn hóa ở khu dân cư. Đồng thời làm tốt công tác quản lý Nhà nước về văn hóa văn nghệ trên địa bàn.</w:t>
      </w:r>
    </w:p>
    <w:p w:rsidR="000406AD" w:rsidRPr="00183C6B" w:rsidRDefault="000406AD" w:rsidP="00E52168">
      <w:pPr>
        <w:spacing w:after="80"/>
        <w:ind w:firstLine="573"/>
        <w:jc w:val="both"/>
        <w:rPr>
          <w:lang w:val="vi-VN"/>
        </w:rPr>
      </w:pPr>
      <w:r w:rsidRPr="00183C6B">
        <w:t>13. Tiếp tục củng cố, kiện toàn tổ chức bộ máy một số phòng, ban chuyên môn thuộc Ủy ban nhân dân huyện. Nêu cao trách nhiệm của Thủ trưởng cơ quan, đơn vị trong việc tổ chức thực hiện nhiệm vụ được giao.</w:t>
      </w:r>
    </w:p>
    <w:p w:rsidR="000406AD" w:rsidRPr="00183C6B" w:rsidRDefault="000406AD" w:rsidP="00E52168">
      <w:pPr>
        <w:spacing w:after="80"/>
        <w:ind w:firstLine="573"/>
        <w:jc w:val="both"/>
        <w:rPr>
          <w:lang w:val="vi-VN"/>
        </w:rPr>
      </w:pPr>
      <w:r w:rsidRPr="00183C6B">
        <w:t xml:space="preserve">14. </w:t>
      </w:r>
      <w:r w:rsidRPr="00183C6B">
        <w:rPr>
          <w:lang w:val="vi-VN"/>
        </w:rPr>
        <w:t xml:space="preserve">Chủ động triển khai thực hiện tốt phương án phòng chống thiên tai và tìm kiếm cứu nạn trong mùa mưa lũ, nhất là việc chuẩn bị vật chất, phương tiện để ứng phó với thiên tai </w:t>
      </w:r>
      <w:r w:rsidRPr="00183C6B">
        <w:rPr>
          <w:i/>
          <w:lang w:val="vi-VN"/>
        </w:rPr>
        <w:t xml:space="preserve">(nếu có) </w:t>
      </w:r>
      <w:r w:rsidRPr="00183C6B">
        <w:rPr>
          <w:lang w:val="vi-VN"/>
        </w:rPr>
        <w:t>xảy ra nhằm hạn chế thất nhất thiệt hại về người và tài sản của tổ chức, cá nhân trên địa bàn.</w:t>
      </w:r>
    </w:p>
    <w:p w:rsidR="000406AD" w:rsidRPr="00534B8F" w:rsidRDefault="000406AD" w:rsidP="00E52168">
      <w:pPr>
        <w:spacing w:after="80"/>
        <w:ind w:firstLine="573"/>
        <w:jc w:val="both"/>
        <w:rPr>
          <w:bCs/>
          <w:iCs/>
          <w:lang w:val="vi-VN"/>
        </w:rPr>
      </w:pPr>
      <w:r w:rsidRPr="00183C6B">
        <w:t xml:space="preserve">15. </w:t>
      </w:r>
      <w:r w:rsidRPr="00183C6B">
        <w:rPr>
          <w:lang w:val="vi-VN"/>
        </w:rPr>
        <w:t>Tăng cường ứng dụng công nghệ thông tin trong công tác điều hành quản lý Nhà nước. Đẩy mạnh công tác cải cách hành chính, chú trọng đến chất lượng hiệu quả, giảm phiền hà cho nhân dân, doang nghiệp; Thực hiện tốt công tác thi đua khen thưởng nhằm động viên kịp thời cán bộ, công chức, người lao động và Nhân dân có nhiều đóng góp trong sự nghiệp phát triển kinh</w:t>
      </w:r>
      <w:r w:rsidRPr="00534B8F">
        <w:rPr>
          <w:lang w:val="vi-VN"/>
        </w:rPr>
        <w:t xml:space="preserve"> tế - xã hội, đảm bảo quốc phòng, an ninh trên địa bàn.</w:t>
      </w:r>
    </w:p>
    <w:p w:rsidR="000406AD" w:rsidRPr="00EE252E" w:rsidRDefault="000406AD" w:rsidP="00E52168">
      <w:pPr>
        <w:spacing w:after="80"/>
        <w:ind w:firstLine="573"/>
        <w:jc w:val="both"/>
        <w:rPr>
          <w:bCs/>
          <w:iCs/>
          <w:lang w:val="vi-VN"/>
        </w:rPr>
      </w:pPr>
      <w:r>
        <w:rPr>
          <w:bCs/>
          <w:iCs/>
        </w:rPr>
        <w:t xml:space="preserve">16. </w:t>
      </w:r>
      <w:r w:rsidRPr="00EE252E">
        <w:rPr>
          <w:bCs/>
          <w:iCs/>
          <w:lang w:val="vi-VN"/>
        </w:rPr>
        <w:t>Thực hiện tốt công tác giải quyết đơn thư khiếu nại, tố cáo, tiếp công dân, phòng chống tham nhũng, lãng phí.</w:t>
      </w:r>
    </w:p>
    <w:p w:rsidR="000406AD" w:rsidRPr="00EE252E" w:rsidRDefault="000406AD" w:rsidP="00E52168">
      <w:pPr>
        <w:spacing w:after="80"/>
        <w:ind w:firstLine="573"/>
        <w:jc w:val="both"/>
        <w:rPr>
          <w:bCs/>
          <w:iCs/>
          <w:lang w:val="vi-VN"/>
        </w:rPr>
      </w:pPr>
      <w:r>
        <w:rPr>
          <w:bCs/>
          <w:iCs/>
        </w:rPr>
        <w:t xml:space="preserve">17. </w:t>
      </w:r>
      <w:r w:rsidRPr="00EE252E">
        <w:rPr>
          <w:bCs/>
          <w:iCs/>
          <w:lang w:val="vi-VN"/>
        </w:rPr>
        <w:t>Tăng cường công tác phòng chống tội phạm, đảm bảo an ninh trật tự, an toàn xã hội trên địa bàn. Phối hợp tốt các lực lượng trong việc đảm bảo an ninh trật tự khu vực biên giới, bảo vệ tốt đường biên, cột mốc.</w:t>
      </w:r>
    </w:p>
    <w:p w:rsidR="000406AD" w:rsidRPr="00EE252E" w:rsidRDefault="000406AD" w:rsidP="00E52168">
      <w:pPr>
        <w:spacing w:after="80"/>
        <w:ind w:firstLine="573"/>
        <w:jc w:val="both"/>
        <w:rPr>
          <w:bCs/>
          <w:iCs/>
          <w:lang w:val="vi-VN"/>
        </w:rPr>
      </w:pPr>
      <w:r>
        <w:rPr>
          <w:bCs/>
          <w:iCs/>
        </w:rPr>
        <w:t xml:space="preserve">18. </w:t>
      </w:r>
      <w:r w:rsidRPr="00EE252E">
        <w:rPr>
          <w:bCs/>
          <w:iCs/>
          <w:lang w:val="vi-VN"/>
        </w:rPr>
        <w:t>Thực hiện tốt công tác huấn luyện, trực sẵn sàng chiến đấu, xây dựng lực lượng dân quân, tự vệ tại các xã, các cơ quan doanh nghiệp trên địa bàn, đáp ứng được tình hình, nhiệm vụ mới. Hoàn thành tốt công tác diễn tập khu vực phòng thủ cấp huyện năm 2019.</w:t>
      </w:r>
    </w:p>
    <w:p w:rsidR="000406AD" w:rsidRPr="00EE252E" w:rsidRDefault="000406AD" w:rsidP="00E52168">
      <w:pPr>
        <w:spacing w:after="80"/>
        <w:ind w:firstLine="573"/>
        <w:jc w:val="both"/>
        <w:rPr>
          <w:bCs/>
          <w:iCs/>
          <w:lang w:val="vi-VN"/>
        </w:rPr>
      </w:pPr>
      <w:r>
        <w:rPr>
          <w:bCs/>
          <w:iCs/>
        </w:rPr>
        <w:lastRenderedPageBreak/>
        <w:t xml:space="preserve">19. </w:t>
      </w:r>
      <w:r w:rsidRPr="00EE252E">
        <w:rPr>
          <w:bCs/>
          <w:iCs/>
          <w:lang w:val="vi-VN"/>
        </w:rPr>
        <w:t xml:space="preserve">Tăng cường mối quan hệ phối hợp với các huyện giáp ranh, đẩy mạnh công tác ngoại giao nhân dân, củng cố và tăng cường mối quan hệ đoàn kết hữu nghị; </w:t>
      </w:r>
      <w:r w:rsidRPr="00EE252E">
        <w:rPr>
          <w:lang w:val="sv-SE"/>
        </w:rPr>
        <w:t>Quy hoạch, đầu tư phát triển khu thương mại biên giới, mở rộng quan hệ đối ngoại với các huyện giáp ranh thuộc tỉnh Ratarakiri, Vương quốc Campuchia.</w:t>
      </w:r>
    </w:p>
    <w:p w:rsidR="0047365D" w:rsidRPr="00112D15" w:rsidRDefault="009C2D7F" w:rsidP="00E52168">
      <w:pPr>
        <w:spacing w:after="80"/>
        <w:ind w:firstLine="567"/>
        <w:jc w:val="both"/>
        <w:rPr>
          <w:bCs/>
          <w:iCs/>
          <w:lang w:val="sv-SE"/>
        </w:rPr>
      </w:pPr>
      <w:r w:rsidRPr="00112D15">
        <w:rPr>
          <w:b/>
          <w:bCs/>
          <w:lang w:val="vi-VN"/>
        </w:rPr>
        <w:t>Điều 3.</w:t>
      </w:r>
      <w:r w:rsidRPr="00112D15">
        <w:rPr>
          <w:b/>
          <w:lang w:val="vi-VN"/>
        </w:rPr>
        <w:t xml:space="preserve"> Tổ chức thực hiện</w:t>
      </w:r>
    </w:p>
    <w:p w:rsidR="0047365D" w:rsidRPr="00112D15" w:rsidRDefault="009C2D7F" w:rsidP="00E52168">
      <w:pPr>
        <w:spacing w:after="80"/>
        <w:ind w:firstLine="567"/>
        <w:jc w:val="both"/>
        <w:rPr>
          <w:bCs/>
          <w:iCs/>
          <w:lang w:val="sv-SE"/>
        </w:rPr>
      </w:pPr>
      <w:r w:rsidRPr="00112D15">
        <w:rPr>
          <w:lang w:val="vi-VN"/>
        </w:rPr>
        <w:t xml:space="preserve">1. </w:t>
      </w:r>
      <w:r w:rsidRPr="00112D15">
        <w:rPr>
          <w:lang w:val="es-ES"/>
        </w:rPr>
        <w:t>Giao Ủy ban nhân dân huyện; đề nghị Viện Kiểm sát nhân dân huyện, Tòa án nhân dân huyện theo chức năng, nhiệm vụ của mình tổ chức thực hiện có hiệu quả Nghị quyết này.</w:t>
      </w:r>
    </w:p>
    <w:p w:rsidR="0047365D" w:rsidRPr="00112D15" w:rsidRDefault="009C2D7F" w:rsidP="00E52168">
      <w:pPr>
        <w:spacing w:after="80"/>
        <w:ind w:firstLine="567"/>
        <w:jc w:val="both"/>
        <w:rPr>
          <w:bCs/>
          <w:iCs/>
          <w:lang w:val="sv-SE"/>
        </w:rPr>
      </w:pPr>
      <w:r w:rsidRPr="00112D15">
        <w:rPr>
          <w:lang w:val="vi-VN"/>
        </w:rPr>
        <w:t>2.</w:t>
      </w:r>
      <w:r w:rsidR="00F73394" w:rsidRPr="00112D15">
        <w:rPr>
          <w:lang w:val="es-ES"/>
        </w:rPr>
        <w:t xml:space="preserve"> </w:t>
      </w:r>
      <w:r w:rsidRPr="00112D15">
        <w:rPr>
          <w:lang w:val="fi-FI"/>
        </w:rPr>
        <w:t>Giao Thường trực Hội đồng nhân dân huyện, các Ban của Hội đồng nhân dân huyện, Tổ đại biểu Hội đồng nhân dân và các đại biểu Hội đồng nhân dân huyện giám sát việc thực hiện.</w:t>
      </w:r>
    </w:p>
    <w:p w:rsidR="0047365D" w:rsidRPr="00112D15" w:rsidRDefault="009C2D7F" w:rsidP="00E52168">
      <w:pPr>
        <w:spacing w:after="80"/>
        <w:ind w:firstLine="567"/>
        <w:jc w:val="both"/>
        <w:rPr>
          <w:bCs/>
          <w:iCs/>
          <w:lang w:val="sv-SE"/>
        </w:rPr>
      </w:pPr>
      <w:r w:rsidRPr="00112D15">
        <w:rPr>
          <w:lang w:val="vi-VN"/>
        </w:rPr>
        <w:t>3.</w:t>
      </w:r>
      <w:r w:rsidRPr="00112D15">
        <w:rPr>
          <w:lang w:val="es-ES"/>
        </w:rPr>
        <w:t xml:space="preserve"> Đề nghị Ủy ban Mặt trận Tổ quốc Việt Nam huyện, các đoàn thể</w:t>
      </w:r>
      <w:r w:rsidR="00355316" w:rsidRPr="00112D15">
        <w:rPr>
          <w:lang w:val="es-ES"/>
        </w:rPr>
        <w:t xml:space="preserve"> huyện</w:t>
      </w:r>
      <w:r w:rsidRPr="00112D15">
        <w:rPr>
          <w:lang w:val="es-ES"/>
        </w:rPr>
        <w:t>, vận động quần chúng, đoàn viên và hội viên tích cực thực hiện và giám sát việc thực hiện theo chức năng, nhiệm vụ.</w:t>
      </w:r>
    </w:p>
    <w:p w:rsidR="009C2D7F" w:rsidRPr="00112D15" w:rsidRDefault="009C2D7F" w:rsidP="00E52168">
      <w:pPr>
        <w:spacing w:after="80"/>
        <w:ind w:firstLine="567"/>
        <w:jc w:val="both"/>
        <w:rPr>
          <w:bCs/>
          <w:iCs/>
          <w:lang w:val="vi-VN"/>
        </w:rPr>
      </w:pPr>
      <w:r w:rsidRPr="00112D15">
        <w:rPr>
          <w:lang w:val="es-ES"/>
        </w:rPr>
        <w:t xml:space="preserve">Nghị quyết này được Hội đồng nhân dân huyện Ia H’Drai khoá X, kỳ họp thứ </w:t>
      </w:r>
      <w:r w:rsidR="00EE52B8" w:rsidRPr="00112D15">
        <w:rPr>
          <w:lang w:val="es-ES"/>
        </w:rPr>
        <w:t>8</w:t>
      </w:r>
      <w:r w:rsidRPr="00112D15">
        <w:rPr>
          <w:lang w:val="es-ES"/>
        </w:rPr>
        <w:t xml:space="preserve"> thông qua ngày </w:t>
      </w:r>
      <w:r w:rsidR="00112D15">
        <w:rPr>
          <w:lang w:val="es-ES"/>
        </w:rPr>
        <w:t xml:space="preserve">   tháng 7</w:t>
      </w:r>
      <w:r w:rsidR="00EE52B8" w:rsidRPr="00112D15">
        <w:rPr>
          <w:lang w:val="es-ES"/>
        </w:rPr>
        <w:t xml:space="preserve"> </w:t>
      </w:r>
      <w:r w:rsidRPr="00112D15">
        <w:rPr>
          <w:lang w:val="es-ES"/>
        </w:rPr>
        <w:t>năm 201</w:t>
      </w:r>
      <w:r w:rsidR="00EE52B8" w:rsidRPr="00112D15">
        <w:rPr>
          <w:lang w:val="es-ES"/>
        </w:rPr>
        <w:t>9</w:t>
      </w:r>
      <w:r w:rsidRPr="00112D15">
        <w:rPr>
          <w:lang w:val="es-ES"/>
        </w:rPr>
        <w:t>./.</w:t>
      </w:r>
    </w:p>
    <w:p w:rsidR="009C2D7F" w:rsidRPr="00112D15" w:rsidRDefault="009C2D7F" w:rsidP="009C2D7F">
      <w:pPr>
        <w:widowControl w:val="0"/>
        <w:spacing w:before="60" w:after="60"/>
        <w:ind w:firstLine="720"/>
        <w:jc w:val="both"/>
        <w:rPr>
          <w:sz w:val="12"/>
          <w:lang w:val="es-ES"/>
        </w:rPr>
      </w:pPr>
    </w:p>
    <w:tbl>
      <w:tblPr>
        <w:tblW w:w="0" w:type="auto"/>
        <w:tblLook w:val="04A0"/>
      </w:tblPr>
      <w:tblGrid>
        <w:gridCol w:w="4785"/>
        <w:gridCol w:w="4786"/>
      </w:tblGrid>
      <w:tr w:rsidR="009C2D7F" w:rsidRPr="00112D15" w:rsidTr="00CB5B91">
        <w:tc>
          <w:tcPr>
            <w:tcW w:w="4785" w:type="dxa"/>
          </w:tcPr>
          <w:p w:rsidR="009C2D7F" w:rsidRPr="00112D15" w:rsidRDefault="009C2D7F" w:rsidP="000951D3">
            <w:pPr>
              <w:pStyle w:val="BodyText"/>
              <w:rPr>
                <w:i/>
                <w:iCs/>
                <w:sz w:val="22"/>
                <w:szCs w:val="22"/>
                <w:lang w:val="es-ES"/>
              </w:rPr>
            </w:pPr>
            <w:r w:rsidRPr="00112D15">
              <w:rPr>
                <w:bCs w:val="0"/>
                <w:i/>
                <w:iCs/>
                <w:sz w:val="24"/>
                <w:szCs w:val="22"/>
                <w:lang w:val="es-ES"/>
              </w:rPr>
              <w:t>Nơi nhận:</w:t>
            </w:r>
            <w:r w:rsidRPr="00112D15">
              <w:rPr>
                <w:i/>
                <w:iCs/>
                <w:sz w:val="22"/>
                <w:szCs w:val="22"/>
                <w:lang w:val="es-ES"/>
              </w:rPr>
              <w:tab/>
            </w:r>
            <w:r w:rsidRPr="00112D15">
              <w:rPr>
                <w:i/>
                <w:iCs/>
                <w:sz w:val="22"/>
                <w:szCs w:val="22"/>
                <w:lang w:val="es-ES"/>
              </w:rPr>
              <w:tab/>
            </w:r>
            <w:r w:rsidRPr="00112D15">
              <w:rPr>
                <w:i/>
                <w:iCs/>
                <w:sz w:val="22"/>
                <w:szCs w:val="22"/>
                <w:lang w:val="es-ES"/>
              </w:rPr>
              <w:tab/>
            </w:r>
            <w:r w:rsidRPr="00112D15">
              <w:rPr>
                <w:i/>
                <w:iCs/>
                <w:sz w:val="22"/>
                <w:szCs w:val="22"/>
                <w:lang w:val="es-ES"/>
              </w:rPr>
              <w:tab/>
            </w:r>
            <w:r w:rsidRPr="00112D15">
              <w:rPr>
                <w:i/>
                <w:iCs/>
                <w:sz w:val="22"/>
                <w:szCs w:val="22"/>
                <w:lang w:val="es-ES"/>
              </w:rPr>
              <w:tab/>
            </w:r>
          </w:p>
          <w:p w:rsidR="009C2D7F" w:rsidRPr="00112D15" w:rsidRDefault="009C2D7F" w:rsidP="007E1AC8">
            <w:pPr>
              <w:pStyle w:val="BodyText"/>
              <w:jc w:val="left"/>
              <w:rPr>
                <w:sz w:val="22"/>
                <w:szCs w:val="22"/>
                <w:lang w:val="es-ES"/>
              </w:rPr>
            </w:pPr>
            <w:r w:rsidRPr="00112D15">
              <w:rPr>
                <w:b w:val="0"/>
                <w:sz w:val="22"/>
                <w:szCs w:val="22"/>
                <w:lang w:val="es-ES"/>
              </w:rPr>
              <w:t xml:space="preserve">- Thường trực HĐND, UBND tỉnh; </w:t>
            </w:r>
            <w:r w:rsidRPr="00112D15">
              <w:rPr>
                <w:sz w:val="22"/>
                <w:szCs w:val="22"/>
                <w:lang w:val="es-ES"/>
              </w:rPr>
              <w:tab/>
            </w:r>
          </w:p>
          <w:p w:rsidR="009C2D7F" w:rsidRPr="00112D15" w:rsidRDefault="009C2D7F" w:rsidP="000951D3">
            <w:pPr>
              <w:jc w:val="both"/>
              <w:rPr>
                <w:sz w:val="22"/>
                <w:szCs w:val="22"/>
                <w:lang w:val="es-ES"/>
              </w:rPr>
            </w:pPr>
            <w:r w:rsidRPr="00112D15">
              <w:rPr>
                <w:sz w:val="22"/>
                <w:szCs w:val="22"/>
                <w:lang w:val="es-ES"/>
              </w:rPr>
              <w:t>- Tổ đại biểu HĐND tỉnh tại huyện;</w:t>
            </w:r>
          </w:p>
          <w:p w:rsidR="009C2D7F" w:rsidRPr="00112D15" w:rsidRDefault="009C2D7F" w:rsidP="000951D3">
            <w:pPr>
              <w:jc w:val="both"/>
              <w:rPr>
                <w:sz w:val="22"/>
                <w:szCs w:val="22"/>
                <w:lang w:val="es-ES"/>
              </w:rPr>
            </w:pPr>
            <w:r w:rsidRPr="00112D15">
              <w:rPr>
                <w:sz w:val="22"/>
                <w:szCs w:val="22"/>
                <w:lang w:val="es-ES"/>
              </w:rPr>
              <w:t>- Thường trực Huyện ủy;</w:t>
            </w:r>
          </w:p>
          <w:p w:rsidR="009C2D7F" w:rsidRPr="00112D15" w:rsidRDefault="009C2D7F" w:rsidP="000951D3">
            <w:pPr>
              <w:jc w:val="both"/>
              <w:rPr>
                <w:sz w:val="22"/>
                <w:szCs w:val="22"/>
                <w:lang w:val="es-ES"/>
              </w:rPr>
            </w:pPr>
            <w:r w:rsidRPr="00112D15">
              <w:rPr>
                <w:sz w:val="22"/>
                <w:szCs w:val="22"/>
                <w:lang w:val="es-ES"/>
              </w:rPr>
              <w:t>- Thường trực HĐND huyện;</w:t>
            </w:r>
          </w:p>
          <w:p w:rsidR="009C2D7F" w:rsidRPr="00112D15" w:rsidRDefault="009C2D7F" w:rsidP="000951D3">
            <w:pPr>
              <w:jc w:val="both"/>
              <w:rPr>
                <w:sz w:val="22"/>
                <w:szCs w:val="22"/>
                <w:lang w:val="es-ES"/>
              </w:rPr>
            </w:pPr>
            <w:r w:rsidRPr="00112D15">
              <w:rPr>
                <w:sz w:val="22"/>
                <w:szCs w:val="22"/>
                <w:lang w:val="es-ES"/>
              </w:rPr>
              <w:t>- Ban Thường trực UBMTTQ VN huyện;</w:t>
            </w:r>
          </w:p>
          <w:p w:rsidR="000951D3" w:rsidRPr="00112D15" w:rsidRDefault="000951D3" w:rsidP="000951D3">
            <w:pPr>
              <w:jc w:val="both"/>
              <w:rPr>
                <w:sz w:val="22"/>
                <w:szCs w:val="22"/>
              </w:rPr>
            </w:pPr>
            <w:r w:rsidRPr="00112D15">
              <w:rPr>
                <w:sz w:val="22"/>
                <w:szCs w:val="22"/>
              </w:rPr>
              <w:t>- Ủy ban nhân dân huyện;</w:t>
            </w:r>
          </w:p>
          <w:p w:rsidR="009C2D7F" w:rsidRPr="00112D15" w:rsidRDefault="009C2D7F" w:rsidP="000951D3">
            <w:pPr>
              <w:jc w:val="both"/>
              <w:rPr>
                <w:sz w:val="22"/>
                <w:szCs w:val="22"/>
              </w:rPr>
            </w:pPr>
            <w:r w:rsidRPr="00112D15">
              <w:rPr>
                <w:sz w:val="22"/>
                <w:szCs w:val="22"/>
              </w:rPr>
              <w:t>- Đại biểu HĐND huyện khóa X;</w:t>
            </w:r>
            <w:r w:rsidRPr="00112D15">
              <w:rPr>
                <w:sz w:val="22"/>
                <w:szCs w:val="22"/>
              </w:rPr>
              <w:tab/>
            </w:r>
            <w:r w:rsidRPr="00112D15">
              <w:rPr>
                <w:sz w:val="22"/>
                <w:szCs w:val="22"/>
              </w:rPr>
              <w:tab/>
            </w:r>
          </w:p>
          <w:p w:rsidR="009C2D7F" w:rsidRPr="00112D15" w:rsidRDefault="009C2D7F" w:rsidP="000951D3">
            <w:pPr>
              <w:jc w:val="both"/>
              <w:rPr>
                <w:sz w:val="22"/>
                <w:szCs w:val="22"/>
              </w:rPr>
            </w:pPr>
            <w:r w:rsidRPr="00112D15">
              <w:rPr>
                <w:sz w:val="22"/>
                <w:szCs w:val="22"/>
              </w:rPr>
              <w:t>- Thường trực HĐND, UBND các xã;</w:t>
            </w:r>
          </w:p>
          <w:p w:rsidR="009C2D7F" w:rsidRPr="00112D15" w:rsidRDefault="009C2D7F" w:rsidP="000951D3">
            <w:pPr>
              <w:jc w:val="both"/>
              <w:rPr>
                <w:sz w:val="22"/>
                <w:szCs w:val="22"/>
              </w:rPr>
            </w:pPr>
            <w:r w:rsidRPr="00112D15">
              <w:rPr>
                <w:sz w:val="22"/>
                <w:szCs w:val="22"/>
              </w:rPr>
              <w:t>- Các cơ quan, ban ngành, đoàn thể huyện;</w:t>
            </w:r>
            <w:r w:rsidRPr="00112D15">
              <w:rPr>
                <w:sz w:val="22"/>
                <w:szCs w:val="22"/>
              </w:rPr>
              <w:tab/>
            </w:r>
          </w:p>
          <w:p w:rsidR="009C2D7F" w:rsidRPr="00112D15" w:rsidRDefault="009C2D7F" w:rsidP="000951D3">
            <w:pPr>
              <w:pStyle w:val="BodyText"/>
              <w:jc w:val="left"/>
              <w:rPr>
                <w:b w:val="0"/>
                <w:sz w:val="22"/>
                <w:szCs w:val="22"/>
              </w:rPr>
            </w:pPr>
            <w:r w:rsidRPr="00112D15">
              <w:rPr>
                <w:b w:val="0"/>
                <w:sz w:val="22"/>
                <w:szCs w:val="22"/>
              </w:rPr>
              <w:t>- Lđ, Cv VP HĐND-UBND huyện;</w:t>
            </w:r>
          </w:p>
          <w:p w:rsidR="009C2D7F" w:rsidRPr="00112D15" w:rsidRDefault="009C2D7F" w:rsidP="000951D3">
            <w:pPr>
              <w:pStyle w:val="BodyText"/>
              <w:jc w:val="left"/>
            </w:pPr>
            <w:r w:rsidRPr="00112D15">
              <w:rPr>
                <w:b w:val="0"/>
                <w:sz w:val="22"/>
                <w:szCs w:val="22"/>
              </w:rPr>
              <w:t>- Lưu: VT-TH.</w:t>
            </w:r>
          </w:p>
        </w:tc>
        <w:tc>
          <w:tcPr>
            <w:tcW w:w="4786" w:type="dxa"/>
          </w:tcPr>
          <w:p w:rsidR="009C2D7F" w:rsidRPr="00112D15" w:rsidRDefault="009C2D7F" w:rsidP="000951D3">
            <w:pPr>
              <w:widowControl w:val="0"/>
              <w:jc w:val="center"/>
              <w:rPr>
                <w:b/>
              </w:rPr>
            </w:pPr>
            <w:r w:rsidRPr="00112D15">
              <w:rPr>
                <w:b/>
                <w:bCs/>
              </w:rPr>
              <w:t>CHỦ TỊCH</w:t>
            </w:r>
          </w:p>
          <w:p w:rsidR="009C2D7F" w:rsidRDefault="009C2D7F" w:rsidP="000951D3">
            <w:pPr>
              <w:widowControl w:val="0"/>
              <w:jc w:val="center"/>
              <w:rPr>
                <w:b/>
              </w:rPr>
            </w:pPr>
          </w:p>
          <w:p w:rsidR="00112D15" w:rsidRDefault="00112D15" w:rsidP="000951D3">
            <w:pPr>
              <w:widowControl w:val="0"/>
              <w:jc w:val="center"/>
              <w:rPr>
                <w:b/>
              </w:rPr>
            </w:pPr>
          </w:p>
          <w:p w:rsidR="00112D15" w:rsidRDefault="00112D15" w:rsidP="000951D3">
            <w:pPr>
              <w:widowControl w:val="0"/>
              <w:jc w:val="center"/>
              <w:rPr>
                <w:b/>
              </w:rPr>
            </w:pPr>
          </w:p>
          <w:p w:rsidR="00112D15" w:rsidRDefault="00112D15" w:rsidP="000951D3">
            <w:pPr>
              <w:widowControl w:val="0"/>
              <w:jc w:val="center"/>
              <w:rPr>
                <w:b/>
              </w:rPr>
            </w:pPr>
          </w:p>
          <w:p w:rsidR="00112D15" w:rsidRDefault="00112D15" w:rsidP="000951D3">
            <w:pPr>
              <w:widowControl w:val="0"/>
              <w:jc w:val="center"/>
              <w:rPr>
                <w:b/>
              </w:rPr>
            </w:pPr>
          </w:p>
          <w:p w:rsidR="00112D15" w:rsidRPr="00112D15" w:rsidRDefault="00112D15" w:rsidP="000951D3">
            <w:pPr>
              <w:widowControl w:val="0"/>
              <w:jc w:val="center"/>
              <w:rPr>
                <w:b/>
              </w:rPr>
            </w:pPr>
            <w:r>
              <w:rPr>
                <w:b/>
              </w:rPr>
              <w:t xml:space="preserve">   Nguyễn Văn Lộc</w:t>
            </w:r>
          </w:p>
          <w:p w:rsidR="009C2D7F" w:rsidRPr="00112D15" w:rsidRDefault="009C2D7F" w:rsidP="000951D3">
            <w:pPr>
              <w:widowControl w:val="0"/>
              <w:jc w:val="center"/>
              <w:rPr>
                <w:b/>
              </w:rPr>
            </w:pPr>
          </w:p>
          <w:p w:rsidR="009C2D7F" w:rsidRPr="00112D15" w:rsidRDefault="009C2D7F" w:rsidP="000951D3">
            <w:pPr>
              <w:widowControl w:val="0"/>
              <w:jc w:val="center"/>
              <w:rPr>
                <w:b/>
              </w:rPr>
            </w:pPr>
          </w:p>
          <w:p w:rsidR="009C2D7F" w:rsidRPr="00112D15" w:rsidRDefault="009C2D7F" w:rsidP="000951D3">
            <w:pPr>
              <w:widowControl w:val="0"/>
              <w:jc w:val="center"/>
            </w:pPr>
          </w:p>
        </w:tc>
      </w:tr>
    </w:tbl>
    <w:p w:rsidR="008B40ED" w:rsidRPr="00112D15" w:rsidRDefault="008B40ED"/>
    <w:sectPr w:rsidR="008B40ED" w:rsidRPr="00112D15" w:rsidSect="00112D15">
      <w:footerReference w:type="default" r:id="rId8"/>
      <w:footerReference w:type="first" r:id="rId9"/>
      <w:pgSz w:w="11907" w:h="16840"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A67" w:rsidRDefault="000B3A67" w:rsidP="009C2D7F">
      <w:r>
        <w:separator/>
      </w:r>
    </w:p>
  </w:endnote>
  <w:endnote w:type="continuationSeparator" w:id="1">
    <w:p w:rsidR="000B3A67" w:rsidRDefault="000B3A67" w:rsidP="009C2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6615474"/>
      <w:docPartObj>
        <w:docPartGallery w:val="Page Numbers (Bottom of Page)"/>
        <w:docPartUnique/>
      </w:docPartObj>
    </w:sdtPr>
    <w:sdtEndPr>
      <w:rPr>
        <w:noProof/>
      </w:rPr>
    </w:sdtEndPr>
    <w:sdtContent>
      <w:p w:rsidR="00C358F3" w:rsidRDefault="00DA1F1D">
        <w:pPr>
          <w:pStyle w:val="Footer"/>
          <w:jc w:val="center"/>
        </w:pPr>
        <w:r>
          <w:fldChar w:fldCharType="begin"/>
        </w:r>
        <w:r w:rsidR="00C358F3">
          <w:instrText xml:space="preserve"> PAGE   \* MERGEFORMAT </w:instrText>
        </w:r>
        <w:r>
          <w:fldChar w:fldCharType="separate"/>
        </w:r>
        <w:r w:rsidR="00301E30">
          <w:rPr>
            <w:noProof/>
          </w:rPr>
          <w:t>2</w:t>
        </w:r>
        <w:r>
          <w:rPr>
            <w:noProof/>
          </w:rPr>
          <w:fldChar w:fldCharType="end"/>
        </w:r>
      </w:p>
    </w:sdtContent>
  </w:sdt>
  <w:p w:rsidR="00C358F3" w:rsidRDefault="00C358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349998"/>
      <w:docPartObj>
        <w:docPartGallery w:val="Page Numbers (Bottom of Page)"/>
        <w:docPartUnique/>
      </w:docPartObj>
    </w:sdtPr>
    <w:sdtEndPr>
      <w:rPr>
        <w:noProof/>
      </w:rPr>
    </w:sdtEndPr>
    <w:sdtContent>
      <w:p w:rsidR="00C358F3" w:rsidRDefault="00DA1F1D">
        <w:pPr>
          <w:pStyle w:val="Footer"/>
          <w:jc w:val="center"/>
        </w:pPr>
        <w:r>
          <w:fldChar w:fldCharType="begin"/>
        </w:r>
        <w:r w:rsidR="00C358F3">
          <w:instrText xml:space="preserve"> PAGE   \* MERGEFORMAT </w:instrText>
        </w:r>
        <w:r>
          <w:fldChar w:fldCharType="separate"/>
        </w:r>
        <w:r w:rsidR="00301E30">
          <w:rPr>
            <w:noProof/>
          </w:rPr>
          <w:t>1</w:t>
        </w:r>
        <w:r>
          <w:rPr>
            <w:noProof/>
          </w:rPr>
          <w:fldChar w:fldCharType="end"/>
        </w:r>
      </w:p>
    </w:sdtContent>
  </w:sdt>
  <w:p w:rsidR="00C358F3" w:rsidRDefault="00C358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A67" w:rsidRDefault="000B3A67" w:rsidP="009C2D7F">
      <w:r>
        <w:separator/>
      </w:r>
    </w:p>
  </w:footnote>
  <w:footnote w:type="continuationSeparator" w:id="1">
    <w:p w:rsidR="000B3A67" w:rsidRDefault="000B3A67" w:rsidP="009C2D7F">
      <w:r>
        <w:continuationSeparator/>
      </w:r>
    </w:p>
  </w:footnote>
  <w:footnote w:id="2">
    <w:p w:rsidR="000406AD" w:rsidRPr="00AD4892" w:rsidRDefault="000406AD" w:rsidP="000406AD">
      <w:pPr>
        <w:pStyle w:val="FootnoteText"/>
        <w:jc w:val="both"/>
        <w:rPr>
          <w:sz w:val="18"/>
          <w:szCs w:val="18"/>
          <w:lang w:val="vi-VN"/>
        </w:rPr>
      </w:pPr>
      <w:r w:rsidRPr="00AD4892">
        <w:rPr>
          <w:sz w:val="18"/>
          <w:szCs w:val="18"/>
          <w:vertAlign w:val="superscript"/>
          <w:lang w:val="vi-VN"/>
        </w:rPr>
        <w:t>(</w:t>
      </w:r>
      <w:r w:rsidRPr="00AD4892">
        <w:rPr>
          <w:rStyle w:val="FootnoteReference"/>
          <w:sz w:val="18"/>
          <w:szCs w:val="18"/>
        </w:rPr>
        <w:footnoteRef/>
      </w:r>
      <w:r w:rsidRPr="00AD4892">
        <w:rPr>
          <w:sz w:val="18"/>
          <w:szCs w:val="18"/>
          <w:vertAlign w:val="superscript"/>
          <w:lang w:val="vi-VN"/>
        </w:rPr>
        <w:t>)</w:t>
      </w:r>
      <w:r w:rsidRPr="00AD4892">
        <w:rPr>
          <w:sz w:val="18"/>
          <w:szCs w:val="18"/>
        </w:rPr>
        <w:t xml:space="preserve"> </w:t>
      </w:r>
      <w:r w:rsidRPr="00AD4892">
        <w:rPr>
          <w:sz w:val="18"/>
          <w:szCs w:val="18"/>
          <w:lang w:val="vi-VN"/>
        </w:rPr>
        <w:t>Huyện nghèo theo Quyết định số 293/QĐ-TTg ngày 05 tháng 2 năm 2013 của Thủ tướng Chính phủ.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E43F7"/>
    <w:multiLevelType w:val="hybridMultilevel"/>
    <w:tmpl w:val="1A408B98"/>
    <w:lvl w:ilvl="0" w:tplc="F84AC0FC">
      <w:start w:val="1"/>
      <w:numFmt w:val="decimal"/>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9C2D7F"/>
    <w:rsid w:val="000054AF"/>
    <w:rsid w:val="00012D07"/>
    <w:rsid w:val="00017EB2"/>
    <w:rsid w:val="000361F5"/>
    <w:rsid w:val="000406AD"/>
    <w:rsid w:val="000471FD"/>
    <w:rsid w:val="000607D8"/>
    <w:rsid w:val="000951D3"/>
    <w:rsid w:val="000A02DC"/>
    <w:rsid w:val="000A0CED"/>
    <w:rsid w:val="000B3A67"/>
    <w:rsid w:val="000B57E1"/>
    <w:rsid w:val="000B73A5"/>
    <w:rsid w:val="000C1EBF"/>
    <w:rsid w:val="000C3F3A"/>
    <w:rsid w:val="001020D5"/>
    <w:rsid w:val="00112D15"/>
    <w:rsid w:val="001178E4"/>
    <w:rsid w:val="0014041C"/>
    <w:rsid w:val="00140BA3"/>
    <w:rsid w:val="001615F3"/>
    <w:rsid w:val="00183C6B"/>
    <w:rsid w:val="001A3409"/>
    <w:rsid w:val="001A7C26"/>
    <w:rsid w:val="001B1676"/>
    <w:rsid w:val="001B39D5"/>
    <w:rsid w:val="001C13EE"/>
    <w:rsid w:val="001F5014"/>
    <w:rsid w:val="002033B0"/>
    <w:rsid w:val="00210540"/>
    <w:rsid w:val="0022455F"/>
    <w:rsid w:val="00230E84"/>
    <w:rsid w:val="00237A1A"/>
    <w:rsid w:val="00241B3B"/>
    <w:rsid w:val="00254700"/>
    <w:rsid w:val="00257151"/>
    <w:rsid w:val="00257ADE"/>
    <w:rsid w:val="00277C02"/>
    <w:rsid w:val="002D1C0E"/>
    <w:rsid w:val="002D4347"/>
    <w:rsid w:val="002D53C6"/>
    <w:rsid w:val="002D6619"/>
    <w:rsid w:val="002E2198"/>
    <w:rsid w:val="002E7872"/>
    <w:rsid w:val="002F04A8"/>
    <w:rsid w:val="002F5599"/>
    <w:rsid w:val="00301E30"/>
    <w:rsid w:val="00305B19"/>
    <w:rsid w:val="00331BA8"/>
    <w:rsid w:val="00333BEE"/>
    <w:rsid w:val="0035156A"/>
    <w:rsid w:val="00355316"/>
    <w:rsid w:val="003A5CD7"/>
    <w:rsid w:val="003B6A5E"/>
    <w:rsid w:val="003C5868"/>
    <w:rsid w:val="003C769D"/>
    <w:rsid w:val="003C77CF"/>
    <w:rsid w:val="003D3E55"/>
    <w:rsid w:val="003D3FE1"/>
    <w:rsid w:val="00427205"/>
    <w:rsid w:val="0043550E"/>
    <w:rsid w:val="0043788B"/>
    <w:rsid w:val="00446A2E"/>
    <w:rsid w:val="00453CC9"/>
    <w:rsid w:val="004605CC"/>
    <w:rsid w:val="004700A3"/>
    <w:rsid w:val="0047258F"/>
    <w:rsid w:val="0047365D"/>
    <w:rsid w:val="0049221E"/>
    <w:rsid w:val="004B2738"/>
    <w:rsid w:val="004C2501"/>
    <w:rsid w:val="004D24A6"/>
    <w:rsid w:val="00501E75"/>
    <w:rsid w:val="00504B9E"/>
    <w:rsid w:val="00514277"/>
    <w:rsid w:val="00525B68"/>
    <w:rsid w:val="005706DF"/>
    <w:rsid w:val="0057269D"/>
    <w:rsid w:val="005853A6"/>
    <w:rsid w:val="005C49F2"/>
    <w:rsid w:val="005E26D4"/>
    <w:rsid w:val="005E3E82"/>
    <w:rsid w:val="005E52DA"/>
    <w:rsid w:val="00603980"/>
    <w:rsid w:val="0061177E"/>
    <w:rsid w:val="006141E1"/>
    <w:rsid w:val="006261A5"/>
    <w:rsid w:val="00667DE9"/>
    <w:rsid w:val="006C1356"/>
    <w:rsid w:val="006D2D38"/>
    <w:rsid w:val="006E4AE2"/>
    <w:rsid w:val="006F6D3C"/>
    <w:rsid w:val="00704A0D"/>
    <w:rsid w:val="00710234"/>
    <w:rsid w:val="007150B7"/>
    <w:rsid w:val="00720F13"/>
    <w:rsid w:val="007251EE"/>
    <w:rsid w:val="00752F1D"/>
    <w:rsid w:val="00756B46"/>
    <w:rsid w:val="00757801"/>
    <w:rsid w:val="00761FC3"/>
    <w:rsid w:val="00780736"/>
    <w:rsid w:val="0079013B"/>
    <w:rsid w:val="007909E3"/>
    <w:rsid w:val="007A2B6B"/>
    <w:rsid w:val="007B7703"/>
    <w:rsid w:val="007C0D11"/>
    <w:rsid w:val="007C0FA0"/>
    <w:rsid w:val="007C701F"/>
    <w:rsid w:val="007D425F"/>
    <w:rsid w:val="007E0F02"/>
    <w:rsid w:val="007E1AC8"/>
    <w:rsid w:val="007E3AB5"/>
    <w:rsid w:val="008111C4"/>
    <w:rsid w:val="008321D2"/>
    <w:rsid w:val="00833B02"/>
    <w:rsid w:val="00862A09"/>
    <w:rsid w:val="008670CD"/>
    <w:rsid w:val="00867E16"/>
    <w:rsid w:val="0087296F"/>
    <w:rsid w:val="008B40ED"/>
    <w:rsid w:val="008D0803"/>
    <w:rsid w:val="008D4905"/>
    <w:rsid w:val="008F1035"/>
    <w:rsid w:val="00900C45"/>
    <w:rsid w:val="00927DF3"/>
    <w:rsid w:val="00941369"/>
    <w:rsid w:val="00955891"/>
    <w:rsid w:val="00955FF9"/>
    <w:rsid w:val="0097034E"/>
    <w:rsid w:val="009800FA"/>
    <w:rsid w:val="009933A1"/>
    <w:rsid w:val="009C2D7F"/>
    <w:rsid w:val="009C39B6"/>
    <w:rsid w:val="00A012CC"/>
    <w:rsid w:val="00A055EA"/>
    <w:rsid w:val="00A07D6E"/>
    <w:rsid w:val="00A154F0"/>
    <w:rsid w:val="00A37873"/>
    <w:rsid w:val="00A71F40"/>
    <w:rsid w:val="00AB233C"/>
    <w:rsid w:val="00AB28A1"/>
    <w:rsid w:val="00AC10BF"/>
    <w:rsid w:val="00AD2544"/>
    <w:rsid w:val="00AD564E"/>
    <w:rsid w:val="00AD6E29"/>
    <w:rsid w:val="00AF3999"/>
    <w:rsid w:val="00AF700C"/>
    <w:rsid w:val="00B01411"/>
    <w:rsid w:val="00B45748"/>
    <w:rsid w:val="00B469F9"/>
    <w:rsid w:val="00B604A1"/>
    <w:rsid w:val="00B65A5F"/>
    <w:rsid w:val="00B873FB"/>
    <w:rsid w:val="00B96722"/>
    <w:rsid w:val="00B977B1"/>
    <w:rsid w:val="00BA2ED1"/>
    <w:rsid w:val="00BB66F2"/>
    <w:rsid w:val="00BC57B5"/>
    <w:rsid w:val="00BD1E47"/>
    <w:rsid w:val="00BD3BCE"/>
    <w:rsid w:val="00BD769D"/>
    <w:rsid w:val="00BE5983"/>
    <w:rsid w:val="00BF6D94"/>
    <w:rsid w:val="00C034D6"/>
    <w:rsid w:val="00C1403D"/>
    <w:rsid w:val="00C316C2"/>
    <w:rsid w:val="00C358F3"/>
    <w:rsid w:val="00C51EE4"/>
    <w:rsid w:val="00C61BD8"/>
    <w:rsid w:val="00C720EB"/>
    <w:rsid w:val="00C93344"/>
    <w:rsid w:val="00CB16AB"/>
    <w:rsid w:val="00CB4AC9"/>
    <w:rsid w:val="00CC752B"/>
    <w:rsid w:val="00CE7554"/>
    <w:rsid w:val="00CE758D"/>
    <w:rsid w:val="00D01F9B"/>
    <w:rsid w:val="00D05A56"/>
    <w:rsid w:val="00D26135"/>
    <w:rsid w:val="00D370A8"/>
    <w:rsid w:val="00D557FE"/>
    <w:rsid w:val="00D644D1"/>
    <w:rsid w:val="00D74891"/>
    <w:rsid w:val="00D91AF8"/>
    <w:rsid w:val="00DA1F1D"/>
    <w:rsid w:val="00DA584A"/>
    <w:rsid w:val="00DB36D4"/>
    <w:rsid w:val="00DC325D"/>
    <w:rsid w:val="00DC771C"/>
    <w:rsid w:val="00E1585D"/>
    <w:rsid w:val="00E15B45"/>
    <w:rsid w:val="00E460BE"/>
    <w:rsid w:val="00E52168"/>
    <w:rsid w:val="00E53531"/>
    <w:rsid w:val="00E9364E"/>
    <w:rsid w:val="00EC60B7"/>
    <w:rsid w:val="00EC6957"/>
    <w:rsid w:val="00EE52B8"/>
    <w:rsid w:val="00EF11FC"/>
    <w:rsid w:val="00F15C40"/>
    <w:rsid w:val="00F46368"/>
    <w:rsid w:val="00F5655E"/>
    <w:rsid w:val="00F62006"/>
    <w:rsid w:val="00F73394"/>
    <w:rsid w:val="00F825EF"/>
    <w:rsid w:val="00FC6EE8"/>
    <w:rsid w:val="00FD1B55"/>
    <w:rsid w:val="00FE41E6"/>
    <w:rsid w:val="00FF5097"/>
    <w:rsid w:val="00FF5B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D7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Body Text Indent Char1 Char Char Char Char , Char3 Char Char, Char Char Char Char Char, Char Char Char Char Char Char Char Char,Body Text Indent Char1 Char Char Char Char"/>
    <w:basedOn w:val="Normal"/>
    <w:link w:val="BodyTextIndentChar"/>
    <w:uiPriority w:val="99"/>
    <w:rsid w:val="009C2D7F"/>
    <w:pPr>
      <w:ind w:firstLine="720"/>
      <w:jc w:val="both"/>
    </w:pPr>
    <w:rPr>
      <w:rFonts w:ascii=".VnTime" w:hAnsi=".VnTime"/>
      <w:iCs/>
      <w:szCs w:val="24"/>
    </w:rPr>
  </w:style>
  <w:style w:type="character" w:customStyle="1" w:styleId="BodyTextIndentChar">
    <w:name w:val="Body Text Indent Char"/>
    <w:aliases w:val="Body Text Indent Char1 Char,Body Text Indent Char1 Char Char Char,Body Text Indent Char1 Char Char Char Char  Char, Char3 Char Char Char, Char Char Char Char Char Char, Char Char Char Char Char Char Char Char Char"/>
    <w:basedOn w:val="DefaultParagraphFont"/>
    <w:link w:val="BodyTextIndent"/>
    <w:uiPriority w:val="99"/>
    <w:rsid w:val="009C2D7F"/>
    <w:rPr>
      <w:rFonts w:ascii=".VnTime" w:eastAsia="Times New Roman" w:hAnsi=".VnTime" w:cs="Times New Roman"/>
      <w:iCs/>
      <w:szCs w:val="24"/>
    </w:rPr>
  </w:style>
  <w:style w:type="paragraph" w:styleId="BodyText">
    <w:name w:val="Body Text"/>
    <w:basedOn w:val="Normal"/>
    <w:link w:val="BodyTextChar"/>
    <w:rsid w:val="009C2D7F"/>
    <w:pPr>
      <w:jc w:val="center"/>
    </w:pPr>
    <w:rPr>
      <w:b/>
      <w:bCs/>
    </w:rPr>
  </w:style>
  <w:style w:type="character" w:customStyle="1" w:styleId="BodyTextChar">
    <w:name w:val="Body Text Char"/>
    <w:basedOn w:val="DefaultParagraphFont"/>
    <w:link w:val="BodyText"/>
    <w:rsid w:val="009C2D7F"/>
    <w:rPr>
      <w:rFonts w:eastAsia="Times New Roman" w:cs="Times New Roman"/>
      <w:b/>
      <w:bCs/>
      <w:szCs w:val="28"/>
    </w:rPr>
  </w:style>
  <w:style w:type="paragraph" w:customStyle="1" w:styleId="Tren-giua">
    <w:name w:val="Tren-giua"/>
    <w:basedOn w:val="Normal"/>
    <w:rsid w:val="009C2D7F"/>
    <w:pPr>
      <w:spacing w:before="60"/>
      <w:jc w:val="center"/>
    </w:pPr>
    <w:rPr>
      <w:color w:val="000080"/>
      <w:lang w:val="vi-VN" w:eastAsia="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uiPriority w:val="99"/>
    <w:rsid w:val="009C2D7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uiPriority w:val="99"/>
    <w:rsid w:val="009C2D7F"/>
    <w:rPr>
      <w:rFonts w:eastAsia="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
    <w:uiPriority w:val="99"/>
    <w:qFormat/>
    <w:rsid w:val="009C2D7F"/>
    <w:rPr>
      <w:vertAlign w:val="superscript"/>
    </w:rPr>
  </w:style>
  <w:style w:type="paragraph" w:styleId="BalloonText">
    <w:name w:val="Balloon Text"/>
    <w:basedOn w:val="Normal"/>
    <w:link w:val="BalloonTextChar"/>
    <w:uiPriority w:val="99"/>
    <w:semiHidden/>
    <w:unhideWhenUsed/>
    <w:rsid w:val="003A5CD7"/>
    <w:rPr>
      <w:rFonts w:ascii="Tahoma" w:hAnsi="Tahoma" w:cs="Tahoma"/>
      <w:sz w:val="16"/>
      <w:szCs w:val="16"/>
    </w:rPr>
  </w:style>
  <w:style w:type="character" w:customStyle="1" w:styleId="BalloonTextChar">
    <w:name w:val="Balloon Text Char"/>
    <w:basedOn w:val="DefaultParagraphFont"/>
    <w:link w:val="BalloonText"/>
    <w:uiPriority w:val="99"/>
    <w:semiHidden/>
    <w:rsid w:val="003A5CD7"/>
    <w:rPr>
      <w:rFonts w:ascii="Tahoma" w:eastAsia="Times New Roman" w:hAnsi="Tahoma" w:cs="Tahoma"/>
      <w:sz w:val="16"/>
      <w:szCs w:val="16"/>
    </w:rPr>
  </w:style>
  <w:style w:type="paragraph" w:styleId="ListParagraph">
    <w:name w:val="List Paragraph"/>
    <w:basedOn w:val="Normal"/>
    <w:uiPriority w:val="34"/>
    <w:qFormat/>
    <w:rsid w:val="00A012CC"/>
    <w:pPr>
      <w:ind w:left="720"/>
      <w:contextualSpacing/>
    </w:pPr>
  </w:style>
  <w:style w:type="paragraph" w:styleId="Header">
    <w:name w:val="header"/>
    <w:basedOn w:val="Normal"/>
    <w:link w:val="HeaderChar"/>
    <w:uiPriority w:val="99"/>
    <w:unhideWhenUsed/>
    <w:rsid w:val="000361F5"/>
    <w:pPr>
      <w:tabs>
        <w:tab w:val="center" w:pos="4680"/>
        <w:tab w:val="right" w:pos="9360"/>
      </w:tabs>
    </w:pPr>
  </w:style>
  <w:style w:type="character" w:customStyle="1" w:styleId="HeaderChar">
    <w:name w:val="Header Char"/>
    <w:basedOn w:val="DefaultParagraphFont"/>
    <w:link w:val="Header"/>
    <w:uiPriority w:val="99"/>
    <w:rsid w:val="000361F5"/>
    <w:rPr>
      <w:rFonts w:eastAsia="Times New Roman" w:cs="Times New Roman"/>
      <w:szCs w:val="28"/>
    </w:rPr>
  </w:style>
  <w:style w:type="paragraph" w:styleId="Footer">
    <w:name w:val="footer"/>
    <w:basedOn w:val="Normal"/>
    <w:link w:val="FooterChar"/>
    <w:uiPriority w:val="99"/>
    <w:unhideWhenUsed/>
    <w:rsid w:val="000361F5"/>
    <w:pPr>
      <w:tabs>
        <w:tab w:val="center" w:pos="4680"/>
        <w:tab w:val="right" w:pos="9360"/>
      </w:tabs>
    </w:pPr>
  </w:style>
  <w:style w:type="character" w:customStyle="1" w:styleId="FooterChar">
    <w:name w:val="Footer Char"/>
    <w:basedOn w:val="DefaultParagraphFont"/>
    <w:link w:val="Footer"/>
    <w:uiPriority w:val="99"/>
    <w:rsid w:val="000361F5"/>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divs>
    <w:div w:id="6686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3447-7F72-46A8-8DC4-72BCDD45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DIEN MAY CUONG</cp:lastModifiedBy>
  <cp:revision>27</cp:revision>
  <cp:lastPrinted>2018-12-14T08:21:00Z</cp:lastPrinted>
  <dcterms:created xsi:type="dcterms:W3CDTF">2019-06-27T00:32:00Z</dcterms:created>
  <dcterms:modified xsi:type="dcterms:W3CDTF">2019-07-02T06:29:00Z</dcterms:modified>
</cp:coreProperties>
</file>