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261"/>
        <w:gridCol w:w="6094"/>
      </w:tblGrid>
      <w:tr w:rsidR="00672768" w:rsidRPr="00672768" w14:paraId="4E8A3497" w14:textId="77777777" w:rsidTr="00D44EBB">
        <w:trPr>
          <w:trHeight w:val="132"/>
        </w:trPr>
        <w:tc>
          <w:tcPr>
            <w:tcW w:w="1743" w:type="pct"/>
            <w:hideMark/>
          </w:tcPr>
          <w:p w14:paraId="36D58B7B" w14:textId="724B15E9" w:rsidR="00672768" w:rsidRPr="00672768" w:rsidRDefault="00672768" w:rsidP="00672768">
            <w:pPr>
              <w:pStyle w:val="Heading8"/>
              <w:spacing w:before="0" w:after="0"/>
              <w:jc w:val="center"/>
              <w:rPr>
                <w:rFonts w:ascii="Times New Roman" w:hAnsi="Times New Roman"/>
                <w:b/>
                <w:i w:val="0"/>
                <w:sz w:val="28"/>
                <w:szCs w:val="28"/>
                <w:lang w:val="nl-NL" w:eastAsia="en-US"/>
              </w:rPr>
            </w:pPr>
            <w:r w:rsidRPr="00672768">
              <w:rPr>
                <w:rFonts w:ascii="Times New Roman" w:hAnsi="Times New Roman"/>
                <w:b/>
                <w:i w:val="0"/>
                <w:sz w:val="28"/>
                <w:szCs w:val="28"/>
                <w:lang w:val="nl-NL" w:eastAsia="en-US"/>
              </w:rPr>
              <w:t>HỘI ĐỒNG NHÂN DÂN</w:t>
            </w:r>
          </w:p>
        </w:tc>
        <w:tc>
          <w:tcPr>
            <w:tcW w:w="3257" w:type="pct"/>
            <w:hideMark/>
          </w:tcPr>
          <w:p w14:paraId="020D2D29" w14:textId="525CDB79" w:rsidR="00672768" w:rsidRPr="00672768" w:rsidRDefault="00672768" w:rsidP="00672768">
            <w:pPr>
              <w:jc w:val="center"/>
              <w:rPr>
                <w:b/>
                <w:lang w:val="nl-NL"/>
              </w:rPr>
            </w:pPr>
            <w:r w:rsidRPr="00672768">
              <w:rPr>
                <w:b/>
                <w:lang w:val="nl-NL"/>
              </w:rPr>
              <w:t>CỘNG H</w:t>
            </w:r>
            <w:r w:rsidRPr="00672768">
              <w:rPr>
                <w:b/>
                <w:lang w:val="vi-VN"/>
              </w:rPr>
              <w:t xml:space="preserve">ÒA </w:t>
            </w:r>
            <w:r w:rsidRPr="00672768">
              <w:rPr>
                <w:b/>
                <w:lang w:val="nl-NL"/>
              </w:rPr>
              <w:t>XÃ HỘI CHỦ NGHĨA VIỆT NAM</w:t>
            </w:r>
          </w:p>
        </w:tc>
      </w:tr>
      <w:tr w:rsidR="00672768" w:rsidRPr="00672768" w14:paraId="548AB1F0" w14:textId="77777777" w:rsidTr="00D44EBB">
        <w:trPr>
          <w:trHeight w:val="70"/>
        </w:trPr>
        <w:tc>
          <w:tcPr>
            <w:tcW w:w="1743" w:type="pct"/>
          </w:tcPr>
          <w:p w14:paraId="58D37151" w14:textId="61E5261F" w:rsidR="00672768" w:rsidRPr="00672768" w:rsidRDefault="00672768" w:rsidP="00672768">
            <w:pPr>
              <w:pStyle w:val="Heading8"/>
              <w:spacing w:before="0" w:after="0"/>
              <w:jc w:val="center"/>
              <w:rPr>
                <w:rFonts w:ascii="Times New Roman" w:hAnsi="Times New Roman"/>
                <w:b/>
                <w:i w:val="0"/>
                <w:sz w:val="28"/>
                <w:szCs w:val="28"/>
                <w:lang w:val="nl-NL" w:eastAsia="en-US"/>
              </w:rPr>
            </w:pPr>
            <w:r w:rsidRPr="00672768">
              <w:rPr>
                <w:rFonts w:ascii="Times New Roman" w:hAnsi="Times New Roman"/>
                <w:b/>
                <w:i w:val="0"/>
                <w:sz w:val="28"/>
                <w:szCs w:val="28"/>
                <w:lang w:val="nl-NL" w:eastAsia="en-US"/>
              </w:rPr>
              <w:t>HUYỆN IA H’DRAI</w:t>
            </w:r>
          </w:p>
        </w:tc>
        <w:tc>
          <w:tcPr>
            <w:tcW w:w="3257" w:type="pct"/>
          </w:tcPr>
          <w:p w14:paraId="42AF277D" w14:textId="2653790E" w:rsidR="00672768" w:rsidRPr="00672768" w:rsidRDefault="00672768" w:rsidP="00672768">
            <w:pPr>
              <w:jc w:val="center"/>
              <w:rPr>
                <w:b/>
                <w:lang w:val="nl-NL"/>
              </w:rPr>
            </w:pPr>
            <w:r w:rsidRPr="00672768">
              <w:rPr>
                <w:b/>
                <w:lang w:val="nl-NL"/>
              </w:rPr>
              <w:t>Độc lập - Tự do - Hạnh phúc</w:t>
            </w:r>
          </w:p>
        </w:tc>
      </w:tr>
      <w:tr w:rsidR="00672768" w:rsidRPr="00672768" w14:paraId="0C035B7A" w14:textId="77777777" w:rsidTr="00D44EBB">
        <w:trPr>
          <w:trHeight w:val="279"/>
        </w:trPr>
        <w:tc>
          <w:tcPr>
            <w:tcW w:w="1743" w:type="pct"/>
            <w:hideMark/>
          </w:tcPr>
          <w:p w14:paraId="271075A0" w14:textId="71D8AFF1" w:rsidR="00672768" w:rsidRPr="00672768" w:rsidRDefault="00672768" w:rsidP="00672768">
            <w:pPr>
              <w:spacing w:before="240"/>
              <w:jc w:val="center"/>
              <w:rPr>
                <w:b/>
                <w:noProof/>
              </w:rPr>
            </w:pPr>
            <w:r>
              <w:rPr>
                <w:noProof/>
              </w:rPr>
              <mc:AlternateContent>
                <mc:Choice Requires="wps">
                  <w:drawing>
                    <wp:anchor distT="0" distB="0" distL="114300" distR="114300" simplePos="0" relativeHeight="251659264" behindDoc="0" locked="0" layoutInCell="1" allowOverlap="1" wp14:anchorId="3C0C6CC0" wp14:editId="08CC48FB">
                      <wp:simplePos x="0" y="0"/>
                      <wp:positionH relativeFrom="column">
                        <wp:posOffset>627380</wp:posOffset>
                      </wp:positionH>
                      <wp:positionV relativeFrom="paragraph">
                        <wp:posOffset>52070</wp:posOffset>
                      </wp:positionV>
                      <wp:extent cx="5810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0CBD8"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4pt,4.1pt" to="95.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" strokecolor="black [3200]" strokeweight=".5pt">
                      <v:stroke joinstyle="miter"/>
                    </v:line>
                  </w:pict>
                </mc:Fallback>
              </mc:AlternateContent>
            </w:r>
            <w:r w:rsidRPr="00672768">
              <w:t xml:space="preserve">Số:     </w:t>
            </w:r>
            <w:r w:rsidR="00D44EBB">
              <w:t xml:space="preserve"> </w:t>
            </w:r>
            <w:r w:rsidRPr="00672768">
              <w:t xml:space="preserve">  </w:t>
            </w:r>
            <w:r w:rsidRPr="00672768">
              <w:rPr>
                <w:lang w:val="vi-VN"/>
              </w:rPr>
              <w:t>/</w:t>
            </w:r>
            <w:r w:rsidRPr="00672768">
              <w:t>NQ-HĐND</w:t>
            </w:r>
          </w:p>
        </w:tc>
        <w:tc>
          <w:tcPr>
            <w:tcW w:w="3257" w:type="pct"/>
            <w:hideMark/>
          </w:tcPr>
          <w:p w14:paraId="3D7D53C4" w14:textId="20E2A717" w:rsidR="00672768" w:rsidRPr="00672768" w:rsidRDefault="00672768" w:rsidP="00672768">
            <w:pPr>
              <w:spacing w:before="240"/>
              <w:jc w:val="center"/>
              <w:rPr>
                <w:b/>
                <w:noProof/>
                <w:lang w:val="vi-VN"/>
              </w:rPr>
            </w:pPr>
            <w:r>
              <w:rPr>
                <w:i/>
                <w:noProof/>
                <w:lang w:val="de-DE"/>
              </w:rPr>
              <mc:AlternateContent>
                <mc:Choice Requires="wps">
                  <w:drawing>
                    <wp:anchor distT="0" distB="0" distL="114300" distR="114300" simplePos="0" relativeHeight="251660288" behindDoc="0" locked="0" layoutInCell="1" allowOverlap="1" wp14:anchorId="73CEC3A1" wp14:editId="59431729">
                      <wp:simplePos x="0" y="0"/>
                      <wp:positionH relativeFrom="column">
                        <wp:posOffset>812800</wp:posOffset>
                      </wp:positionH>
                      <wp:positionV relativeFrom="paragraph">
                        <wp:posOffset>42545</wp:posOffset>
                      </wp:positionV>
                      <wp:extent cx="20764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06691"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pt,3.35pt" to="22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M6mQEAAIg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" strokecolor="black [3200]" strokeweight=".5pt">
                      <v:stroke joinstyle="miter"/>
                    </v:line>
                  </w:pict>
                </mc:Fallback>
              </mc:AlternateContent>
            </w:r>
            <w:r w:rsidRPr="00672768">
              <w:rPr>
                <w:i/>
                <w:lang w:val="de-DE"/>
              </w:rPr>
              <w:t xml:space="preserve">Ia H’Drai, ngày     </w:t>
            </w:r>
            <w:r w:rsidRPr="00672768">
              <w:rPr>
                <w:i/>
              </w:rPr>
              <w:t xml:space="preserve">  </w:t>
            </w:r>
            <w:r w:rsidRPr="00672768">
              <w:rPr>
                <w:i/>
                <w:lang w:val="de-DE"/>
              </w:rPr>
              <w:t>tháng</w:t>
            </w:r>
            <w:r>
              <w:rPr>
                <w:i/>
                <w:lang w:val="de-DE"/>
              </w:rPr>
              <w:t xml:space="preserve"> 11</w:t>
            </w:r>
            <w:r w:rsidR="00D44EBB">
              <w:rPr>
                <w:i/>
                <w:lang w:val="de-DE"/>
              </w:rPr>
              <w:t xml:space="preserve"> </w:t>
            </w:r>
            <w:r w:rsidRPr="00672768">
              <w:rPr>
                <w:i/>
                <w:lang w:val="de-DE"/>
              </w:rPr>
              <w:t>năm 20</w:t>
            </w:r>
            <w:r w:rsidRPr="00672768">
              <w:rPr>
                <w:i/>
                <w:lang w:val="vi-VN"/>
              </w:rPr>
              <w:t>22</w:t>
            </w:r>
          </w:p>
        </w:tc>
      </w:tr>
      <w:tr w:rsidR="00672768" w:rsidRPr="00672768" w14:paraId="3FF16DCF" w14:textId="77777777" w:rsidTr="00D44EBB">
        <w:trPr>
          <w:trHeight w:val="279"/>
        </w:trPr>
        <w:tc>
          <w:tcPr>
            <w:tcW w:w="5000" w:type="pct"/>
            <w:gridSpan w:val="2"/>
          </w:tcPr>
          <w:p w14:paraId="1220D735" w14:textId="61F263F1" w:rsidR="00672768" w:rsidRDefault="00672768" w:rsidP="00672768">
            <w:pPr>
              <w:spacing w:before="400"/>
              <w:jc w:val="center"/>
              <w:rPr>
                <w:b/>
                <w:lang w:val="de-DE"/>
              </w:rPr>
            </w:pPr>
            <w:r>
              <w:rPr>
                <w:b/>
                <w:lang w:val="de-DE"/>
              </w:rPr>
              <w:t>NGHỊ QUYẾT</w:t>
            </w:r>
          </w:p>
          <w:p w14:paraId="4052B4DE" w14:textId="1EC7DB20" w:rsidR="00672768" w:rsidRPr="00672768" w:rsidRDefault="00672768" w:rsidP="00672768">
            <w:pPr>
              <w:jc w:val="center"/>
              <w:rPr>
                <w:i/>
                <w:lang w:val="de-DE"/>
              </w:rPr>
            </w:pPr>
            <w:r w:rsidRPr="00672768">
              <w:rPr>
                <w:rFonts w:eastAsia="Batang"/>
                <w:b/>
                <w:lang w:val="de-DE"/>
              </w:rPr>
              <w:t>Về</w:t>
            </w:r>
            <w:r w:rsidRPr="00672768">
              <w:rPr>
                <w:rFonts w:eastAsia="Batang"/>
                <w:b/>
                <w:lang w:val="vi-VN"/>
              </w:rPr>
              <w:t xml:space="preserve"> việc </w:t>
            </w:r>
            <w:r w:rsidRPr="00672768">
              <w:rPr>
                <w:b/>
                <w:lang w:val="vi-VN"/>
              </w:rPr>
              <w:t>phân bổ vốn đầu tư phát triển nguồn ngân sách Trung ương để thực hiện các</w:t>
            </w:r>
            <w:r w:rsidRPr="00672768">
              <w:rPr>
                <w:b/>
              </w:rPr>
              <w:t xml:space="preserve"> </w:t>
            </w:r>
            <w:r w:rsidRPr="00672768">
              <w:rPr>
                <w:b/>
                <w:lang w:val="vi-VN"/>
              </w:rPr>
              <w:t xml:space="preserve">công trình, </w:t>
            </w:r>
            <w:r w:rsidRPr="00672768">
              <w:rPr>
                <w:b/>
              </w:rPr>
              <w:t>dự án</w:t>
            </w:r>
            <w:r w:rsidRPr="00672768">
              <w:rPr>
                <w:b/>
                <w:lang w:val="vi-VN"/>
              </w:rPr>
              <w:t xml:space="preserve"> thuộc </w:t>
            </w:r>
            <w:r w:rsidRPr="00672768">
              <w:rPr>
                <w:b/>
              </w:rPr>
              <w:t xml:space="preserve">Chương trình mục tiêu quốc gia phát triển kinh tế - xã hội vùng đồng bào dân tộc thiểu số và miền núi giai đoạn 2021-2030, giai đoạn I: từ năm 2021 đến năm 2025 trên địa bàn huyện Ia H’Drai </w:t>
            </w:r>
            <w:r w:rsidRPr="00672768">
              <w:rPr>
                <w:b/>
                <w:lang w:val="vi-VN"/>
              </w:rPr>
              <w:t xml:space="preserve">năm 2022 </w:t>
            </w:r>
            <w:r w:rsidRPr="00672768">
              <w:rPr>
                <w:b/>
                <w:iCs/>
                <w:lang w:val="vi-VN"/>
              </w:rPr>
              <w:t>và bổ sung, phân bổ phần đối ứng ngân sách huyện vào Kế hoạch đầu tư công trung hạn giai đoạn 2021-2025; Kế hoạch đầu tư nguồn ngân sách nhà nước năm 2022 của huyện Ia H’Drai</w:t>
            </w:r>
          </w:p>
        </w:tc>
      </w:tr>
    </w:tbl>
    <w:p w14:paraId="7DA32880" w14:textId="204FCFAD" w:rsidR="00672768" w:rsidRPr="00672768" w:rsidRDefault="00672768" w:rsidP="00672768">
      <w:pPr>
        <w:tabs>
          <w:tab w:val="center" w:pos="4570"/>
        </w:tabs>
        <w:spacing w:before="400"/>
        <w:jc w:val="center"/>
        <w:rPr>
          <w:b/>
          <w:lang w:val="de-DE"/>
        </w:rPr>
      </w:pPr>
      <w:r>
        <w:rPr>
          <w:b/>
          <w:noProof/>
          <w:lang w:val="de-DE"/>
        </w:rPr>
        <mc:AlternateContent>
          <mc:Choice Requires="wps">
            <w:drawing>
              <wp:anchor distT="0" distB="0" distL="114300" distR="114300" simplePos="0" relativeHeight="251661312" behindDoc="0" locked="0" layoutInCell="1" allowOverlap="1" wp14:anchorId="1BF95BE2" wp14:editId="186BF28D">
                <wp:simplePos x="0" y="0"/>
                <wp:positionH relativeFrom="column">
                  <wp:posOffset>2748915</wp:posOffset>
                </wp:positionH>
                <wp:positionV relativeFrom="paragraph">
                  <wp:posOffset>69215</wp:posOffset>
                </wp:positionV>
                <wp:extent cx="73342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12C5D" id="Straight Connector 1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45pt,5.45pt" to="274.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" strokecolor="black [3200]" strokeweight=".5pt">
                <v:stroke joinstyle="miter"/>
              </v:line>
            </w:pict>
          </mc:Fallback>
        </mc:AlternateContent>
      </w:r>
      <w:r w:rsidRPr="00672768">
        <w:rPr>
          <w:b/>
          <w:lang w:val="de-DE"/>
        </w:rPr>
        <w:t>HỘI ĐỒNG NHÂN DÂN HUYỆN IA H’DRAI</w:t>
      </w:r>
    </w:p>
    <w:p w14:paraId="7755BCD8" w14:textId="77777777" w:rsidR="00672768" w:rsidRPr="00672768" w:rsidRDefault="00672768" w:rsidP="00672768">
      <w:pPr>
        <w:jc w:val="center"/>
        <w:rPr>
          <w:b/>
          <w:lang w:val="de-DE"/>
        </w:rPr>
      </w:pPr>
      <w:r w:rsidRPr="00672768">
        <w:rPr>
          <w:b/>
          <w:lang w:val="de-DE"/>
        </w:rPr>
        <w:t>KHÓA XI, KỲ HỌP</w:t>
      </w:r>
      <w:r w:rsidRPr="00672768">
        <w:rPr>
          <w:b/>
          <w:lang w:val="vi-VN"/>
        </w:rPr>
        <w:t xml:space="preserve"> CHUYÊN ĐỀ</w:t>
      </w:r>
    </w:p>
    <w:p w14:paraId="7617F5E1" w14:textId="77777777" w:rsidR="00672768" w:rsidRPr="00F01280" w:rsidRDefault="00672768" w:rsidP="00672768">
      <w:pPr>
        <w:spacing w:before="400"/>
        <w:ind w:firstLine="709"/>
        <w:jc w:val="both"/>
        <w:rPr>
          <w:i/>
          <w:iCs/>
        </w:rPr>
      </w:pPr>
      <w:r w:rsidRPr="00F01280">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040B400" w14:textId="77777777" w:rsidR="00672768" w:rsidRPr="00F01280" w:rsidRDefault="00672768" w:rsidP="00672768">
      <w:pPr>
        <w:spacing w:before="120"/>
        <w:ind w:firstLine="709"/>
        <w:jc w:val="both"/>
        <w:rPr>
          <w:i/>
          <w:iCs/>
        </w:rPr>
      </w:pPr>
      <w:r w:rsidRPr="00F01280">
        <w:rPr>
          <w:i/>
          <w:iCs/>
        </w:rPr>
        <w:t>Căn cứ Luật đầu tư công ngày 13 tháng 6 năm 2019;</w:t>
      </w:r>
    </w:p>
    <w:p w14:paraId="1D460FD6" w14:textId="77777777" w:rsidR="00672768" w:rsidRPr="00F01280" w:rsidRDefault="00672768" w:rsidP="00672768">
      <w:pPr>
        <w:spacing w:before="120"/>
        <w:ind w:firstLine="709"/>
        <w:jc w:val="both"/>
        <w:rPr>
          <w:i/>
          <w:iCs/>
        </w:rPr>
      </w:pPr>
      <w:r w:rsidRPr="00F01280">
        <w:rPr>
          <w:i/>
          <w:iCs/>
        </w:rPr>
        <w:t>Căn cứ Luật ngân sách nhà nước ngày 25 tháng 6 năm 2015;</w:t>
      </w:r>
    </w:p>
    <w:p w14:paraId="23DA422F" w14:textId="7D2BFB56" w:rsidR="00672768" w:rsidRPr="00F01280" w:rsidRDefault="00672768" w:rsidP="00672768">
      <w:pPr>
        <w:spacing w:before="120"/>
        <w:ind w:firstLine="709"/>
        <w:jc w:val="both"/>
        <w:rPr>
          <w:i/>
          <w:iCs/>
        </w:rPr>
      </w:pPr>
      <w:r w:rsidRPr="00F01280">
        <w:rPr>
          <w:i/>
          <w:iCs/>
        </w:rPr>
        <w:t xml:space="preserve">Căn cứ Nghị định số 27/2022/NĐ-CP ngày 19 tháng 4 năm 2022 của Chính phủ </w:t>
      </w:r>
      <w:r w:rsidR="00981677">
        <w:rPr>
          <w:i/>
          <w:iCs/>
        </w:rPr>
        <w:t>q</w:t>
      </w:r>
      <w:r w:rsidRPr="00F01280">
        <w:rPr>
          <w:i/>
          <w:iCs/>
        </w:rPr>
        <w:t>uy định cơ chế quản lý, tổ chức thực hiện các chương trình mục tiêu quốc gia;</w:t>
      </w:r>
    </w:p>
    <w:p w14:paraId="0729DCD2" w14:textId="31084915" w:rsidR="00672768" w:rsidRPr="00F01280" w:rsidRDefault="00672768" w:rsidP="00672768">
      <w:pPr>
        <w:spacing w:before="120"/>
        <w:ind w:firstLine="709"/>
        <w:jc w:val="both"/>
        <w:rPr>
          <w:i/>
          <w:iCs/>
        </w:rPr>
      </w:pPr>
      <w:r w:rsidRPr="00F01280">
        <w:rPr>
          <w:i/>
          <w:iCs/>
        </w:rPr>
        <w:t xml:space="preserve">Căn cứ các Quyết định của Thủ tướng Chính phủ: </w:t>
      </w:r>
      <w:r w:rsidR="00F01280">
        <w:rPr>
          <w:i/>
          <w:iCs/>
        </w:rPr>
        <w:t>s</w:t>
      </w:r>
      <w:r w:rsidRPr="00F01280">
        <w:rPr>
          <w:i/>
          <w:iCs/>
        </w:rPr>
        <w:t xml:space="preserve">ố 90/QĐ-TTg ngày 18 tháng 01 năm 2022 phê duyệt Chương trình mục tiêu quốc gia giảm nghèo bền vững giai đoạn 2021-2025; </w:t>
      </w:r>
      <w:r w:rsidR="00F01280">
        <w:rPr>
          <w:i/>
          <w:iCs/>
        </w:rPr>
        <w:t>s</w:t>
      </w:r>
      <w:r w:rsidRPr="00F01280">
        <w:rPr>
          <w:i/>
          <w:iCs/>
        </w:rPr>
        <w:t xml:space="preserve">ố 263/QĐ-TTg ngày 22 tháng 02 năm 2022 phê duyệt Chương trình mục tiêu quốc gia xây dựng nông thôn mới giai đoạn 2021-2025; </w:t>
      </w:r>
      <w:r w:rsidR="00F01280">
        <w:rPr>
          <w:i/>
          <w:iCs/>
        </w:rPr>
        <w:t>s</w:t>
      </w:r>
      <w:r w:rsidRPr="00F01280">
        <w:rPr>
          <w:i/>
          <w:iCs/>
        </w:rPr>
        <w:t xml:space="preserve">ố 652/QĐ-TTg ngày 28 tháng 5 năm 2022 về việc giao kế hoạch vốn đầu tư phát triển nguồn ngân sách Trung ương giai đoạn 2021-2025 cho các địa phương thực hiện 03 Chương trình mục tiêu quốc gia; </w:t>
      </w:r>
      <w:r w:rsidR="00F01280">
        <w:rPr>
          <w:i/>
          <w:iCs/>
        </w:rPr>
        <w:t>s</w:t>
      </w:r>
      <w:r w:rsidRPr="00F01280">
        <w:rPr>
          <w:i/>
          <w:iCs/>
        </w:rPr>
        <w:t>ố 653/QĐ-TTg ngày 28 tháng 5 năm 2022 về việc giao dự toán ngân sách Trung ương năm 2022 thực hiện 03 Chương trình mục tiêu quốc gia;</w:t>
      </w:r>
    </w:p>
    <w:p w14:paraId="6C090C4C" w14:textId="3D672695" w:rsidR="00672768" w:rsidRPr="00F01280" w:rsidRDefault="00672768" w:rsidP="00672768">
      <w:pPr>
        <w:spacing w:before="120"/>
        <w:ind w:firstLine="709"/>
        <w:jc w:val="both"/>
        <w:rPr>
          <w:i/>
          <w:iCs/>
        </w:rPr>
      </w:pPr>
      <w:r w:rsidRPr="00F01280">
        <w:rPr>
          <w:i/>
          <w:iCs/>
        </w:rPr>
        <w:t>Căn cứ Quyết định 572/QĐ-UBND ngày 07</w:t>
      </w:r>
      <w:r w:rsidR="00F01280">
        <w:rPr>
          <w:i/>
          <w:iCs/>
        </w:rPr>
        <w:t xml:space="preserve"> tháng </w:t>
      </w:r>
      <w:r w:rsidRPr="00F01280">
        <w:rPr>
          <w:i/>
          <w:iCs/>
        </w:rPr>
        <w:t>9</w:t>
      </w:r>
      <w:r w:rsidR="00F01280">
        <w:rPr>
          <w:i/>
          <w:iCs/>
        </w:rPr>
        <w:t xml:space="preserve"> năm </w:t>
      </w:r>
      <w:r w:rsidRPr="00F01280">
        <w:rPr>
          <w:i/>
          <w:iCs/>
        </w:rPr>
        <w:t>2022 của Ủy ban nhân dân tỉnh Kon Tum về việc giao danh mục dự án đầu tư năm 2022 thuộc Chương trình mục tiêu quốc gia phát triển kinh tế - xã hội vùng đồng bào dân tộc thiểu số và miền núi giai đoạn 2021-2030, giai đoạn I: từ năm 2021 đến năm 2025 trên địa bàn tỉnh Kon Tum.</w:t>
      </w:r>
    </w:p>
    <w:p w14:paraId="71B5AFC1" w14:textId="742E13F1" w:rsidR="00672768" w:rsidRPr="00672768" w:rsidRDefault="00F01280" w:rsidP="00672768">
      <w:pPr>
        <w:spacing w:before="120"/>
        <w:ind w:firstLine="709"/>
        <w:jc w:val="both"/>
      </w:pPr>
      <w:r w:rsidRPr="00F01280">
        <w:rPr>
          <w:i/>
          <w:iCs/>
        </w:rPr>
        <w:t xml:space="preserve">Xét đề nghị của Ủy ban nhân dân huyện Ia H’Drai tại Tờ trình số     /TTr-UBND ngày      tháng 11 năm 2022 </w:t>
      </w:r>
      <w:r w:rsidR="00103C42" w:rsidRPr="00103C42">
        <w:rPr>
          <w:i/>
          <w:iCs/>
        </w:rPr>
        <w:t xml:space="preserve">về việc phân bổ vốn đầu tư phát triển nguồn ngân sách Trung ương để thực hiện các công trình, dự án thuộc Chương trình mục tiêu quốc gia phát triển kinh tế - xã hội vùng đồng bào dân tộc thiểu số và miền núi </w:t>
      </w:r>
      <w:r w:rsidR="00103C42" w:rsidRPr="00103C42">
        <w:rPr>
          <w:i/>
          <w:iCs/>
        </w:rPr>
        <w:lastRenderedPageBreak/>
        <w:t>giai đoạn 2021-2030, giai đoạn I: từ năm 2021 đến năm 2025 trên địa bàn huyện Ia H’Drai năm 2022 và bổ sung, phân bổ phần đối ứng ngân sách huyện vào Kế hoạch đầu tư công trung hạn giai đoạn 2021-2025</w:t>
      </w:r>
      <w:r w:rsidR="00672768" w:rsidRPr="00F01280">
        <w:rPr>
          <w:i/>
          <w:iCs/>
        </w:rPr>
        <w:t>; Báo cáo thẩm tra của các Ban Hội đồng nhân dân huyện và ý kiến tham gia của các Đại biểu Hội đồng nhân dân huyện tại kỳ họp.</w:t>
      </w:r>
    </w:p>
    <w:p w14:paraId="755DD86C" w14:textId="77777777" w:rsidR="00672768" w:rsidRPr="00672768" w:rsidRDefault="00672768" w:rsidP="00F01280">
      <w:pPr>
        <w:spacing w:before="400" w:after="400"/>
        <w:ind w:firstLine="709"/>
        <w:jc w:val="center"/>
        <w:rPr>
          <w:b/>
          <w:lang w:val="de-DE"/>
        </w:rPr>
      </w:pPr>
      <w:r w:rsidRPr="00672768">
        <w:rPr>
          <w:b/>
          <w:lang w:val="de-DE"/>
        </w:rPr>
        <w:t>QUYẾT NGHỊ:</w:t>
      </w:r>
    </w:p>
    <w:p w14:paraId="5EEF9B6B" w14:textId="223E3DEE" w:rsidR="00672768" w:rsidRPr="00672768" w:rsidRDefault="00672768" w:rsidP="00672768">
      <w:pPr>
        <w:spacing w:before="120"/>
        <w:ind w:firstLine="709"/>
        <w:jc w:val="both"/>
        <w:rPr>
          <w:lang w:val="vi-VN"/>
        </w:rPr>
      </w:pPr>
      <w:r w:rsidRPr="00672768">
        <w:rPr>
          <w:b/>
          <w:lang w:val="de-DE"/>
        </w:rPr>
        <w:t xml:space="preserve">Điều </w:t>
      </w:r>
      <w:r w:rsidRPr="00672768">
        <w:rPr>
          <w:b/>
          <w:lang w:val="vi-VN"/>
        </w:rPr>
        <w:t>1</w:t>
      </w:r>
      <w:r w:rsidRPr="00672768">
        <w:rPr>
          <w:b/>
          <w:lang w:val="de-DE"/>
        </w:rPr>
        <w:t>.</w:t>
      </w:r>
      <w:r w:rsidRPr="00672768">
        <w:rPr>
          <w:lang w:val="de-DE"/>
        </w:rPr>
        <w:t xml:space="preserve"> </w:t>
      </w:r>
      <w:r w:rsidRPr="00672768">
        <w:rPr>
          <w:lang w:val="vi-VN"/>
        </w:rPr>
        <w:t xml:space="preserve">Phân bổ số tiền 17.284 triệu đồng vốn đầu tư phát triển nguồn ngân sách </w:t>
      </w:r>
      <w:r w:rsidR="00103C42">
        <w:t>t</w:t>
      </w:r>
      <w:r w:rsidRPr="00672768">
        <w:rPr>
          <w:lang w:val="vi-VN"/>
        </w:rPr>
        <w:t xml:space="preserve">rung ương để thực hiện các công trình, </w:t>
      </w:r>
      <w:r w:rsidRPr="00672768">
        <w:t>dự án</w:t>
      </w:r>
      <w:r w:rsidRPr="00672768">
        <w:rPr>
          <w:lang w:val="vi-VN"/>
        </w:rPr>
        <w:t xml:space="preserve"> thuộc </w:t>
      </w:r>
      <w:r w:rsidRPr="00672768">
        <w:t xml:space="preserve">Chương trình mục tiêu quốc gia phát triển kinh tế - xã hội vùng đồng bào dân tộc thiểu số và miền núi giai đoạn 2021-2030, giai đoạn I: từ năm 2021 đến năm 2025 trên địa bàn huyện Ia H’Drai </w:t>
      </w:r>
      <w:r w:rsidRPr="00672768">
        <w:rPr>
          <w:lang w:val="vi-VN"/>
        </w:rPr>
        <w:t>năm 2022.</w:t>
      </w:r>
    </w:p>
    <w:p w14:paraId="292A4245" w14:textId="4BC32A87" w:rsidR="00672768" w:rsidRPr="00672768" w:rsidRDefault="00672768" w:rsidP="00672768">
      <w:pPr>
        <w:spacing w:before="120"/>
        <w:ind w:firstLine="709"/>
        <w:jc w:val="center"/>
        <w:rPr>
          <w:i/>
          <w:lang w:val="vi-VN"/>
        </w:rPr>
      </w:pPr>
      <w:r w:rsidRPr="00672768">
        <w:rPr>
          <w:i/>
        </w:rPr>
        <w:t>(</w:t>
      </w:r>
      <w:r w:rsidR="00103C42">
        <w:rPr>
          <w:i/>
        </w:rPr>
        <w:t>c</w:t>
      </w:r>
      <w:r w:rsidRPr="00672768">
        <w:rPr>
          <w:i/>
        </w:rPr>
        <w:t>hi tiết</w:t>
      </w:r>
      <w:r w:rsidRPr="00672768">
        <w:rPr>
          <w:i/>
          <w:lang w:val="vi-VN"/>
        </w:rPr>
        <w:t xml:space="preserve"> </w:t>
      </w:r>
      <w:r w:rsidRPr="00672768">
        <w:rPr>
          <w:i/>
        </w:rPr>
        <w:t>tại</w:t>
      </w:r>
      <w:r w:rsidRPr="00672768">
        <w:rPr>
          <w:i/>
          <w:lang w:val="vi-VN"/>
        </w:rPr>
        <w:t xml:space="preserve"> </w:t>
      </w:r>
      <w:r w:rsidR="00103C42">
        <w:rPr>
          <w:i/>
        </w:rPr>
        <w:t>P</w:t>
      </w:r>
      <w:r w:rsidRPr="00672768">
        <w:rPr>
          <w:i/>
        </w:rPr>
        <w:t>hụ lục</w:t>
      </w:r>
      <w:r w:rsidRPr="00672768">
        <w:rPr>
          <w:i/>
          <w:lang w:val="vi-VN"/>
        </w:rPr>
        <w:t xml:space="preserve"> 01 </w:t>
      </w:r>
      <w:r w:rsidRPr="00672768">
        <w:rPr>
          <w:i/>
        </w:rPr>
        <w:t>kèm theo).</w:t>
      </w:r>
    </w:p>
    <w:p w14:paraId="553D2835" w14:textId="55DE1827" w:rsidR="00672768" w:rsidRPr="00672768" w:rsidRDefault="00672768" w:rsidP="00672768">
      <w:pPr>
        <w:spacing w:before="120"/>
        <w:ind w:firstLine="709"/>
        <w:jc w:val="both"/>
        <w:rPr>
          <w:lang w:val="vi-VN"/>
        </w:rPr>
      </w:pPr>
      <w:r w:rsidRPr="00672768">
        <w:rPr>
          <w:b/>
          <w:iCs/>
          <w:lang w:val="vi-VN"/>
        </w:rPr>
        <w:t>Điều 2.</w:t>
      </w:r>
      <w:r w:rsidRPr="00672768">
        <w:rPr>
          <w:iCs/>
          <w:lang w:val="vi-VN"/>
        </w:rPr>
        <w:t xml:space="preserve"> Bổ sung, phân bổ phần đối ứng ngân sách huyện số tiền 1.244,85 triệu đồng từ </w:t>
      </w:r>
      <w:r w:rsidRPr="00672768">
        <w:rPr>
          <w:bCs/>
          <w:lang w:val="vi-VN"/>
        </w:rPr>
        <w:t xml:space="preserve">nguồn </w:t>
      </w:r>
      <w:r w:rsidRPr="00672768">
        <w:rPr>
          <w:bCs/>
        </w:rPr>
        <w:t>p</w:t>
      </w:r>
      <w:r w:rsidRPr="00672768">
        <w:rPr>
          <w:bCs/>
          <w:lang w:val="vi-VN"/>
        </w:rPr>
        <w:t>hân cấp đầu tư nguồn thu tiền sử dụng đất trong cân đối</w:t>
      </w:r>
      <w:r w:rsidRPr="00672768">
        <w:rPr>
          <w:iCs/>
          <w:lang w:val="vi-VN"/>
        </w:rPr>
        <w:t xml:space="preserve"> vào Kế hoạch đầu tư công trung hạn giai đoạn 2021-2025; Kế hoạch đầu tư nguồn ngân sách nhà nước năm 2022 của huyện Ia H’Drai</w:t>
      </w:r>
      <w:r w:rsidRPr="00672768">
        <w:rPr>
          <w:lang w:val="vi-VN"/>
        </w:rPr>
        <w:t>.</w:t>
      </w:r>
    </w:p>
    <w:p w14:paraId="263C5C9C" w14:textId="374CCBE8" w:rsidR="00672768" w:rsidRPr="00672768" w:rsidRDefault="00672768" w:rsidP="00672768">
      <w:pPr>
        <w:spacing w:before="120"/>
        <w:ind w:firstLine="709"/>
        <w:jc w:val="center"/>
        <w:rPr>
          <w:i/>
          <w:lang w:val="vi-VN"/>
        </w:rPr>
      </w:pPr>
      <w:r w:rsidRPr="00672768">
        <w:rPr>
          <w:i/>
        </w:rPr>
        <w:t>(</w:t>
      </w:r>
      <w:r w:rsidR="00103C42">
        <w:rPr>
          <w:i/>
        </w:rPr>
        <w:t>c</w:t>
      </w:r>
      <w:r w:rsidRPr="00672768">
        <w:rPr>
          <w:i/>
        </w:rPr>
        <w:t>hi tiết</w:t>
      </w:r>
      <w:r w:rsidRPr="00672768">
        <w:rPr>
          <w:i/>
          <w:lang w:val="vi-VN"/>
        </w:rPr>
        <w:t xml:space="preserve"> </w:t>
      </w:r>
      <w:r w:rsidRPr="00672768">
        <w:rPr>
          <w:i/>
        </w:rPr>
        <w:t>tại</w:t>
      </w:r>
      <w:r w:rsidRPr="00672768">
        <w:rPr>
          <w:i/>
          <w:lang w:val="vi-VN"/>
        </w:rPr>
        <w:t xml:space="preserve"> </w:t>
      </w:r>
      <w:r w:rsidR="00103C42">
        <w:rPr>
          <w:i/>
        </w:rPr>
        <w:t>P</w:t>
      </w:r>
      <w:r w:rsidRPr="00672768">
        <w:rPr>
          <w:i/>
        </w:rPr>
        <w:t>hụ lục</w:t>
      </w:r>
      <w:r w:rsidRPr="00672768">
        <w:rPr>
          <w:i/>
          <w:lang w:val="vi-VN"/>
        </w:rPr>
        <w:t xml:space="preserve"> 02 </w:t>
      </w:r>
      <w:r w:rsidRPr="00672768">
        <w:rPr>
          <w:i/>
        </w:rPr>
        <w:t>kèm theo)</w:t>
      </w:r>
    </w:p>
    <w:p w14:paraId="74B9A0F7" w14:textId="77777777" w:rsidR="00672768" w:rsidRPr="00672768" w:rsidRDefault="00672768" w:rsidP="00672768">
      <w:pPr>
        <w:spacing w:before="120"/>
        <w:ind w:firstLine="709"/>
        <w:jc w:val="both"/>
        <w:rPr>
          <w:b/>
          <w:lang w:val="vi-VN"/>
        </w:rPr>
      </w:pPr>
      <w:r w:rsidRPr="00672768">
        <w:rPr>
          <w:b/>
          <w:lang w:val="vi-VN"/>
        </w:rPr>
        <w:t xml:space="preserve">Điều 3. </w:t>
      </w:r>
      <w:r w:rsidRPr="00672768">
        <w:rPr>
          <w:lang w:val="vi-VN"/>
        </w:rPr>
        <w:t>Tổ chức thực hiện:</w:t>
      </w:r>
    </w:p>
    <w:p w14:paraId="14770D78" w14:textId="77777777" w:rsidR="00F01280" w:rsidRPr="002E52EE" w:rsidRDefault="00F01280" w:rsidP="00F01280">
      <w:pPr>
        <w:spacing w:before="120"/>
        <w:ind w:firstLine="709"/>
        <w:jc w:val="both"/>
        <w:rPr>
          <w:color w:val="000000"/>
          <w:lang w:val="vi-VN"/>
        </w:rPr>
      </w:pPr>
      <w:r w:rsidRPr="002E52EE">
        <w:rPr>
          <w:color w:val="000000"/>
          <w:lang w:val="vi-VN"/>
        </w:rPr>
        <w:t>1. Ủy ban nhân dân huyện tổ chức triển khai thực hiện.</w:t>
      </w:r>
    </w:p>
    <w:p w14:paraId="364C636D" w14:textId="77777777" w:rsidR="00F01280" w:rsidRPr="001B5FCF" w:rsidRDefault="00F01280" w:rsidP="00F01280">
      <w:pPr>
        <w:spacing w:before="120"/>
        <w:ind w:firstLine="709"/>
        <w:jc w:val="both"/>
        <w:rPr>
          <w:color w:val="000000"/>
          <w:lang w:val="nb-NO"/>
        </w:rPr>
      </w:pPr>
      <w:r w:rsidRPr="002E52EE">
        <w:rPr>
          <w:color w:val="000000"/>
          <w:lang w:val="vi-VN"/>
        </w:rPr>
        <w:t>2. Thường trực Hội đồng nhân dân huyện, các Ban của Hội đồng nhân dân huyện, Tổ đại biểu Hội đồng nhân dân huyện và Đại biểu Hội đồng nhân dân huyện giám sát việc triển khai thực hiện Nghị quyết này.</w:t>
      </w:r>
    </w:p>
    <w:p w14:paraId="15CDA528" w14:textId="2ABFCFC5" w:rsidR="00672768" w:rsidRPr="00672768" w:rsidRDefault="00F01280" w:rsidP="00F01280">
      <w:pPr>
        <w:spacing w:before="120" w:after="240"/>
        <w:ind w:firstLine="709"/>
        <w:jc w:val="both"/>
        <w:rPr>
          <w:lang w:val="vi-VN"/>
        </w:rPr>
      </w:pPr>
      <w:r w:rsidRPr="002E52EE">
        <w:rPr>
          <w:color w:val="000000"/>
          <w:lang w:val="nb-NO"/>
        </w:rPr>
        <w:t xml:space="preserve">Nghị quyết này đã được Hội đồng nhân dân huyện khóa XI, kỳ họp </w:t>
      </w:r>
      <w:r>
        <w:rPr>
          <w:color w:val="000000"/>
          <w:lang w:val="nb-NO"/>
        </w:rPr>
        <w:t>chuyên đề</w:t>
      </w:r>
      <w:r w:rsidRPr="002E52EE">
        <w:rPr>
          <w:color w:val="000000"/>
          <w:lang w:val="nb-NO"/>
        </w:rPr>
        <w:t xml:space="preserve"> thông qua ngày </w:t>
      </w:r>
      <w:r w:rsidR="00CC0603">
        <w:rPr>
          <w:color w:val="000000"/>
          <w:lang w:val="vi-VN"/>
        </w:rPr>
        <w:t>10</w:t>
      </w:r>
      <w:r w:rsidRPr="002E52EE">
        <w:rPr>
          <w:color w:val="000000"/>
          <w:lang w:val="nb-NO"/>
        </w:rPr>
        <w:t xml:space="preserve"> tháng </w:t>
      </w:r>
      <w:r>
        <w:rPr>
          <w:color w:val="000000"/>
          <w:lang w:val="nb-NO"/>
        </w:rPr>
        <w:t>11</w:t>
      </w:r>
      <w:r w:rsidRPr="002E52EE">
        <w:rPr>
          <w:color w:val="000000"/>
          <w:lang w:val="nb-NO"/>
        </w:rPr>
        <w:t xml:space="preserve"> năm 2022./.</w:t>
      </w:r>
    </w:p>
    <w:tbl>
      <w:tblPr>
        <w:tblW w:w="5000" w:type="pct"/>
        <w:tblLook w:val="04A0" w:firstRow="1" w:lastRow="0" w:firstColumn="1" w:lastColumn="0" w:noHBand="0" w:noVBand="1"/>
      </w:tblPr>
      <w:tblGrid>
        <w:gridCol w:w="5093"/>
        <w:gridCol w:w="4262"/>
      </w:tblGrid>
      <w:tr w:rsidR="00672768" w:rsidRPr="00672768" w14:paraId="0BBAA341" w14:textId="77777777" w:rsidTr="00F01280">
        <w:trPr>
          <w:trHeight w:val="2692"/>
        </w:trPr>
        <w:tc>
          <w:tcPr>
            <w:tcW w:w="2722" w:type="pct"/>
            <w:hideMark/>
          </w:tcPr>
          <w:p w14:paraId="0D45B37F" w14:textId="77777777" w:rsidR="00672768" w:rsidRPr="00F01280" w:rsidRDefault="00672768" w:rsidP="00F01280">
            <w:pPr>
              <w:rPr>
                <w:rFonts w:eastAsia="Calibri"/>
                <w:sz w:val="24"/>
                <w:szCs w:val="24"/>
                <w:lang w:val="nb-NO"/>
              </w:rPr>
            </w:pPr>
            <w:r w:rsidRPr="00F01280">
              <w:rPr>
                <w:rFonts w:eastAsia="Calibri"/>
                <w:b/>
                <w:i/>
                <w:sz w:val="24"/>
                <w:szCs w:val="24"/>
                <w:lang w:val="nb-NO"/>
              </w:rPr>
              <w:t>Nơi nhận:</w:t>
            </w:r>
          </w:p>
          <w:p w14:paraId="3C23532F" w14:textId="77777777" w:rsidR="00F01280" w:rsidRPr="00F01280" w:rsidRDefault="00F01280" w:rsidP="00F01280">
            <w:pPr>
              <w:rPr>
                <w:rFonts w:eastAsia="Calibri"/>
                <w:color w:val="000000"/>
                <w:sz w:val="22"/>
                <w:szCs w:val="22"/>
                <w:lang w:val="nb-NO"/>
              </w:rPr>
            </w:pPr>
            <w:r w:rsidRPr="00F01280">
              <w:rPr>
                <w:rFonts w:eastAsia="Calibri"/>
                <w:color w:val="000000"/>
                <w:sz w:val="22"/>
                <w:szCs w:val="22"/>
                <w:lang w:val="nb-NO"/>
              </w:rPr>
              <w:t>- Thường trực Huyện ủy (b/c);</w:t>
            </w:r>
          </w:p>
          <w:p w14:paraId="323B0E03" w14:textId="77777777" w:rsidR="00F01280" w:rsidRPr="00F01280" w:rsidRDefault="00F01280" w:rsidP="00F01280">
            <w:pPr>
              <w:rPr>
                <w:rFonts w:eastAsia="Calibri"/>
                <w:color w:val="000000"/>
                <w:sz w:val="22"/>
                <w:szCs w:val="22"/>
                <w:lang w:val="nb-NO"/>
              </w:rPr>
            </w:pPr>
            <w:r w:rsidRPr="00F01280">
              <w:rPr>
                <w:rFonts w:eastAsia="Calibri"/>
                <w:color w:val="000000"/>
                <w:sz w:val="22"/>
                <w:szCs w:val="22"/>
                <w:lang w:val="nb-NO"/>
              </w:rPr>
              <w:t>- Thường trực HĐND huyện;</w:t>
            </w:r>
          </w:p>
          <w:p w14:paraId="1E955E10" w14:textId="77777777" w:rsidR="00F01280" w:rsidRPr="00F01280" w:rsidRDefault="00F01280" w:rsidP="00F01280">
            <w:pPr>
              <w:rPr>
                <w:rFonts w:eastAsia="Calibri"/>
                <w:color w:val="000000"/>
                <w:sz w:val="22"/>
                <w:szCs w:val="22"/>
                <w:lang w:val="nb-NO"/>
              </w:rPr>
            </w:pPr>
            <w:r w:rsidRPr="00F01280">
              <w:rPr>
                <w:rFonts w:eastAsia="Calibri"/>
                <w:color w:val="000000"/>
                <w:sz w:val="22"/>
                <w:szCs w:val="22"/>
                <w:lang w:val="nb-NO"/>
              </w:rPr>
              <w:t>- Ủy ban nhân dân huyện;</w:t>
            </w:r>
          </w:p>
          <w:p w14:paraId="63463E8A" w14:textId="77777777" w:rsidR="00F01280" w:rsidRPr="00F01280" w:rsidRDefault="00F01280" w:rsidP="00F01280">
            <w:pPr>
              <w:rPr>
                <w:rFonts w:eastAsia="Calibri"/>
                <w:color w:val="000000"/>
                <w:sz w:val="22"/>
                <w:szCs w:val="22"/>
                <w:lang w:val="nb-NO"/>
              </w:rPr>
            </w:pPr>
            <w:r w:rsidRPr="00F01280">
              <w:rPr>
                <w:rFonts w:eastAsia="Calibri"/>
                <w:color w:val="000000"/>
                <w:sz w:val="22"/>
                <w:szCs w:val="22"/>
                <w:lang w:val="nb-NO"/>
              </w:rPr>
              <w:t>- Ủy ban MTTQ Việt Nam huyện;</w:t>
            </w:r>
          </w:p>
          <w:p w14:paraId="18DA0CDA" w14:textId="77777777" w:rsidR="00F01280" w:rsidRPr="00F01280" w:rsidRDefault="00F01280" w:rsidP="00F01280">
            <w:pPr>
              <w:rPr>
                <w:rFonts w:eastAsia="Calibri"/>
                <w:color w:val="000000"/>
                <w:sz w:val="22"/>
                <w:szCs w:val="22"/>
                <w:lang w:val="nb-NO"/>
              </w:rPr>
            </w:pPr>
            <w:r w:rsidRPr="00F01280">
              <w:rPr>
                <w:rFonts w:eastAsia="Calibri"/>
                <w:color w:val="000000"/>
                <w:sz w:val="22"/>
                <w:szCs w:val="22"/>
                <w:lang w:val="nb-NO"/>
              </w:rPr>
              <w:t>- Đại biểu HĐND huyện;</w:t>
            </w:r>
          </w:p>
          <w:p w14:paraId="002BBD13" w14:textId="77777777" w:rsidR="00F01280" w:rsidRPr="00F01280" w:rsidRDefault="00F01280" w:rsidP="00F01280">
            <w:pPr>
              <w:rPr>
                <w:rFonts w:eastAsia="Calibri"/>
                <w:color w:val="000000"/>
                <w:sz w:val="22"/>
                <w:szCs w:val="22"/>
                <w:lang w:val="nb-NO"/>
              </w:rPr>
            </w:pPr>
            <w:r w:rsidRPr="00F01280">
              <w:rPr>
                <w:rFonts w:eastAsia="Calibri"/>
                <w:color w:val="000000"/>
                <w:sz w:val="22"/>
                <w:szCs w:val="22"/>
                <w:lang w:val="nb-NO"/>
              </w:rPr>
              <w:t>- Các Phòng, ban, ngành, đoàn thể của huyện;</w:t>
            </w:r>
          </w:p>
          <w:p w14:paraId="29012605" w14:textId="77777777" w:rsidR="00F01280" w:rsidRPr="00F01280" w:rsidRDefault="00F01280" w:rsidP="00F01280">
            <w:pPr>
              <w:rPr>
                <w:rFonts w:eastAsia="Calibri"/>
                <w:color w:val="000000"/>
                <w:sz w:val="22"/>
                <w:szCs w:val="22"/>
                <w:lang w:val="nb-NO"/>
              </w:rPr>
            </w:pPr>
            <w:r w:rsidRPr="00F01280">
              <w:rPr>
                <w:rFonts w:eastAsia="Calibri"/>
                <w:color w:val="000000"/>
                <w:sz w:val="22"/>
                <w:szCs w:val="22"/>
                <w:lang w:val="nb-NO"/>
              </w:rPr>
              <w:t>- Thường trực HĐND-UBND các xã;</w:t>
            </w:r>
          </w:p>
          <w:p w14:paraId="4F3E8A02" w14:textId="2C1C566D" w:rsidR="00672768" w:rsidRPr="00672768" w:rsidRDefault="00F01280" w:rsidP="00F01280">
            <w:r w:rsidRPr="00F01280">
              <w:rPr>
                <w:rFonts w:eastAsia="Calibri"/>
                <w:color w:val="000000"/>
                <w:sz w:val="22"/>
                <w:szCs w:val="22"/>
                <w:lang w:val="nb-NO"/>
              </w:rPr>
              <w:t>- Lưu: VT-TH.</w:t>
            </w:r>
          </w:p>
        </w:tc>
        <w:tc>
          <w:tcPr>
            <w:tcW w:w="2278" w:type="pct"/>
          </w:tcPr>
          <w:p w14:paraId="2D414A71" w14:textId="77777777" w:rsidR="00672768" w:rsidRPr="00672768" w:rsidRDefault="00672768" w:rsidP="00F01280">
            <w:pPr>
              <w:shd w:val="clear" w:color="auto" w:fill="FFFFFF"/>
              <w:jc w:val="center"/>
              <w:rPr>
                <w:b/>
                <w:bCs/>
              </w:rPr>
            </w:pPr>
            <w:r w:rsidRPr="00672768">
              <w:rPr>
                <w:b/>
                <w:bCs/>
              </w:rPr>
              <w:t>PHÓ CHỦ TỊCH</w:t>
            </w:r>
          </w:p>
          <w:p w14:paraId="3CD1911D" w14:textId="77777777" w:rsidR="00672768" w:rsidRPr="00672768" w:rsidRDefault="00672768" w:rsidP="00F01280">
            <w:pPr>
              <w:shd w:val="clear" w:color="auto" w:fill="FFFFFF"/>
              <w:jc w:val="center"/>
              <w:rPr>
                <w:b/>
                <w:bCs/>
              </w:rPr>
            </w:pPr>
          </w:p>
          <w:p w14:paraId="4EB8EAFD" w14:textId="77777777" w:rsidR="00672768" w:rsidRPr="00672768" w:rsidRDefault="00672768" w:rsidP="00F01280">
            <w:pPr>
              <w:shd w:val="clear" w:color="auto" w:fill="FFFFFF"/>
              <w:jc w:val="center"/>
              <w:rPr>
                <w:b/>
                <w:bCs/>
              </w:rPr>
            </w:pPr>
          </w:p>
          <w:p w14:paraId="271BC381" w14:textId="77777777" w:rsidR="00672768" w:rsidRPr="00672768" w:rsidRDefault="00672768" w:rsidP="00F01280">
            <w:pPr>
              <w:shd w:val="clear" w:color="auto" w:fill="FFFFFF"/>
              <w:jc w:val="center"/>
              <w:rPr>
                <w:b/>
                <w:bCs/>
              </w:rPr>
            </w:pPr>
          </w:p>
          <w:p w14:paraId="6F27EC4D" w14:textId="77777777" w:rsidR="00672768" w:rsidRPr="00672768" w:rsidRDefault="00672768" w:rsidP="00F01280">
            <w:pPr>
              <w:shd w:val="clear" w:color="auto" w:fill="FFFFFF"/>
              <w:jc w:val="center"/>
              <w:rPr>
                <w:b/>
                <w:bCs/>
              </w:rPr>
            </w:pPr>
          </w:p>
          <w:p w14:paraId="69A127E7" w14:textId="77777777" w:rsidR="00672768" w:rsidRPr="00672768" w:rsidRDefault="00672768" w:rsidP="00F01280">
            <w:pPr>
              <w:shd w:val="clear" w:color="auto" w:fill="FFFFFF"/>
              <w:jc w:val="center"/>
              <w:rPr>
                <w:b/>
                <w:bCs/>
              </w:rPr>
            </w:pPr>
          </w:p>
          <w:p w14:paraId="6684B257" w14:textId="77777777" w:rsidR="00672768" w:rsidRPr="00672768" w:rsidRDefault="00672768" w:rsidP="00F01280">
            <w:pPr>
              <w:jc w:val="center"/>
              <w:rPr>
                <w:b/>
                <w:bCs/>
              </w:rPr>
            </w:pPr>
            <w:r w:rsidRPr="00672768">
              <w:rPr>
                <w:b/>
                <w:bCs/>
              </w:rPr>
              <w:t>Lương Văn Thám</w:t>
            </w:r>
          </w:p>
        </w:tc>
      </w:tr>
    </w:tbl>
    <w:p w14:paraId="5ADEC346" w14:textId="77777777" w:rsidR="00672768" w:rsidRPr="00672768" w:rsidRDefault="00672768" w:rsidP="00672768"/>
    <w:sectPr w:rsidR="00672768" w:rsidRPr="00672768" w:rsidSect="00F62B63">
      <w:foot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4CBD" w14:textId="77777777" w:rsidR="006C3F4C" w:rsidRDefault="006C3F4C" w:rsidP="00F62B63">
      <w:r>
        <w:separator/>
      </w:r>
    </w:p>
  </w:endnote>
  <w:endnote w:type="continuationSeparator" w:id="0">
    <w:p w14:paraId="6077D4D4" w14:textId="77777777" w:rsidR="006C3F4C" w:rsidRDefault="006C3F4C" w:rsidP="00F6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792083"/>
      <w:docPartObj>
        <w:docPartGallery w:val="Page Numbers (Bottom of Page)"/>
        <w:docPartUnique/>
      </w:docPartObj>
    </w:sdtPr>
    <w:sdtEndPr>
      <w:rPr>
        <w:noProof/>
        <w:sz w:val="24"/>
        <w:szCs w:val="24"/>
      </w:rPr>
    </w:sdtEndPr>
    <w:sdtContent>
      <w:p w14:paraId="38372EAD" w14:textId="6C013C93" w:rsidR="00F62B63" w:rsidRPr="00F62B63" w:rsidRDefault="00F62B63">
        <w:pPr>
          <w:pStyle w:val="Footer"/>
          <w:jc w:val="center"/>
          <w:rPr>
            <w:sz w:val="24"/>
            <w:szCs w:val="24"/>
          </w:rPr>
        </w:pPr>
        <w:r w:rsidRPr="00F62B63">
          <w:rPr>
            <w:sz w:val="24"/>
            <w:szCs w:val="24"/>
          </w:rPr>
          <w:fldChar w:fldCharType="begin"/>
        </w:r>
        <w:r w:rsidRPr="00F62B63">
          <w:rPr>
            <w:sz w:val="24"/>
            <w:szCs w:val="24"/>
          </w:rPr>
          <w:instrText xml:space="preserve"> PAGE   \* MERGEFORMAT </w:instrText>
        </w:r>
        <w:r w:rsidRPr="00F62B63">
          <w:rPr>
            <w:sz w:val="24"/>
            <w:szCs w:val="24"/>
          </w:rPr>
          <w:fldChar w:fldCharType="separate"/>
        </w:r>
        <w:r w:rsidRPr="00F62B63">
          <w:rPr>
            <w:noProof/>
            <w:sz w:val="24"/>
            <w:szCs w:val="24"/>
          </w:rPr>
          <w:t>2</w:t>
        </w:r>
        <w:r w:rsidRPr="00F62B63">
          <w:rPr>
            <w:noProof/>
            <w:sz w:val="24"/>
            <w:szCs w:val="24"/>
          </w:rPr>
          <w:fldChar w:fldCharType="end"/>
        </w:r>
      </w:p>
    </w:sdtContent>
  </w:sdt>
  <w:p w14:paraId="1DCC4FB6" w14:textId="77777777" w:rsidR="00F62B63" w:rsidRDefault="00F62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8F34" w14:textId="77777777" w:rsidR="006C3F4C" w:rsidRDefault="006C3F4C" w:rsidP="00F62B63">
      <w:r>
        <w:separator/>
      </w:r>
    </w:p>
  </w:footnote>
  <w:footnote w:type="continuationSeparator" w:id="0">
    <w:p w14:paraId="4C567267" w14:textId="77777777" w:rsidR="006C3F4C" w:rsidRDefault="006C3F4C" w:rsidP="00F62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68"/>
    <w:rsid w:val="00103C42"/>
    <w:rsid w:val="0021661A"/>
    <w:rsid w:val="002D7B9D"/>
    <w:rsid w:val="003D15AB"/>
    <w:rsid w:val="00672768"/>
    <w:rsid w:val="006C3F4C"/>
    <w:rsid w:val="0076605F"/>
    <w:rsid w:val="00773670"/>
    <w:rsid w:val="00981677"/>
    <w:rsid w:val="00CC0603"/>
    <w:rsid w:val="00D44EBB"/>
    <w:rsid w:val="00F01280"/>
    <w:rsid w:val="00F62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3716"/>
  <w15:chartTrackingRefBased/>
  <w15:docId w15:val="{EF42BCAD-3A97-4D2B-B930-F8968EB4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68"/>
    <w:pPr>
      <w:spacing w:after="0" w:line="240" w:lineRule="auto"/>
    </w:pPr>
    <w:rPr>
      <w:rFonts w:ascii="Times New Roman" w:eastAsia="Times New Roman" w:hAnsi="Times New Roman" w:cs="Times New Roman"/>
      <w:sz w:val="28"/>
      <w:szCs w:val="28"/>
    </w:rPr>
  </w:style>
  <w:style w:type="paragraph" w:styleId="Heading8">
    <w:name w:val="heading 8"/>
    <w:basedOn w:val="Normal"/>
    <w:next w:val="Normal"/>
    <w:link w:val="Heading8Char"/>
    <w:semiHidden/>
    <w:unhideWhenUsed/>
    <w:qFormat/>
    <w:rsid w:val="00672768"/>
    <w:pPr>
      <w:spacing w:before="240" w:after="60"/>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672768"/>
    <w:rPr>
      <w:rFonts w:ascii="Calibri" w:eastAsia="Times New Roman" w:hAnsi="Calibri" w:cs="Times New Roman"/>
      <w:i/>
      <w:iCs/>
      <w:sz w:val="24"/>
      <w:szCs w:val="24"/>
      <w:lang w:val="x-none" w:eastAsia="x-none"/>
    </w:rPr>
  </w:style>
  <w:style w:type="paragraph" w:styleId="ListParagraph">
    <w:name w:val="List Paragraph"/>
    <w:basedOn w:val="Normal"/>
    <w:uiPriority w:val="34"/>
    <w:qFormat/>
    <w:rsid w:val="00672768"/>
    <w:pPr>
      <w:spacing w:after="200" w:line="276" w:lineRule="auto"/>
      <w:ind w:left="720"/>
      <w:contextualSpacing/>
    </w:pPr>
    <w:rPr>
      <w:sz w:val="22"/>
      <w:lang w:bidi="th-TH"/>
    </w:rPr>
  </w:style>
  <w:style w:type="paragraph" w:styleId="Header">
    <w:name w:val="header"/>
    <w:basedOn w:val="Normal"/>
    <w:link w:val="HeaderChar"/>
    <w:uiPriority w:val="99"/>
    <w:unhideWhenUsed/>
    <w:rsid w:val="00F62B63"/>
    <w:pPr>
      <w:tabs>
        <w:tab w:val="center" w:pos="4680"/>
        <w:tab w:val="right" w:pos="9360"/>
      </w:tabs>
    </w:pPr>
  </w:style>
  <w:style w:type="character" w:customStyle="1" w:styleId="HeaderChar">
    <w:name w:val="Header Char"/>
    <w:basedOn w:val="DefaultParagraphFont"/>
    <w:link w:val="Header"/>
    <w:uiPriority w:val="99"/>
    <w:rsid w:val="00F62B6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62B63"/>
    <w:pPr>
      <w:tabs>
        <w:tab w:val="center" w:pos="4680"/>
        <w:tab w:val="right" w:pos="9360"/>
      </w:tabs>
    </w:pPr>
  </w:style>
  <w:style w:type="character" w:customStyle="1" w:styleId="FooterChar">
    <w:name w:val="Footer Char"/>
    <w:basedOn w:val="DefaultParagraphFont"/>
    <w:link w:val="Footer"/>
    <w:uiPriority w:val="99"/>
    <w:rsid w:val="00F62B6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06761">
      <w:bodyDiv w:val="1"/>
      <w:marLeft w:val="0"/>
      <w:marRight w:val="0"/>
      <w:marTop w:val="0"/>
      <w:marBottom w:val="0"/>
      <w:divBdr>
        <w:top w:val="none" w:sz="0" w:space="0" w:color="auto"/>
        <w:left w:val="none" w:sz="0" w:space="0" w:color="auto"/>
        <w:bottom w:val="none" w:sz="0" w:space="0" w:color="auto"/>
        <w:right w:val="none" w:sz="0" w:space="0" w:color="auto"/>
      </w:divBdr>
    </w:div>
    <w:div w:id="923563651">
      <w:bodyDiv w:val="1"/>
      <w:marLeft w:val="0"/>
      <w:marRight w:val="0"/>
      <w:marTop w:val="0"/>
      <w:marBottom w:val="0"/>
      <w:divBdr>
        <w:top w:val="none" w:sz="0" w:space="0" w:color="auto"/>
        <w:left w:val="none" w:sz="0" w:space="0" w:color="auto"/>
        <w:bottom w:val="none" w:sz="0" w:space="0" w:color="auto"/>
        <w:right w:val="none" w:sz="0" w:space="0" w:color="auto"/>
      </w:divBdr>
    </w:div>
    <w:div w:id="975988722">
      <w:bodyDiv w:val="1"/>
      <w:marLeft w:val="0"/>
      <w:marRight w:val="0"/>
      <w:marTop w:val="0"/>
      <w:marBottom w:val="0"/>
      <w:divBdr>
        <w:top w:val="none" w:sz="0" w:space="0" w:color="auto"/>
        <w:left w:val="none" w:sz="0" w:space="0" w:color="auto"/>
        <w:bottom w:val="none" w:sz="0" w:space="0" w:color="auto"/>
        <w:right w:val="none" w:sz="0" w:space="0" w:color="auto"/>
      </w:divBdr>
    </w:div>
    <w:div w:id="1271468382">
      <w:bodyDiv w:val="1"/>
      <w:marLeft w:val="0"/>
      <w:marRight w:val="0"/>
      <w:marTop w:val="0"/>
      <w:marBottom w:val="0"/>
      <w:divBdr>
        <w:top w:val="none" w:sz="0" w:space="0" w:color="auto"/>
        <w:left w:val="none" w:sz="0" w:space="0" w:color="auto"/>
        <w:bottom w:val="none" w:sz="0" w:space="0" w:color="auto"/>
        <w:right w:val="none" w:sz="0" w:space="0" w:color="auto"/>
      </w:divBdr>
    </w:div>
    <w:div w:id="17418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FShop</dc:creator>
  <cp:keywords/>
  <dc:description/>
  <cp:lastModifiedBy>DaiLoiPC</cp:lastModifiedBy>
  <cp:revision>7</cp:revision>
  <dcterms:created xsi:type="dcterms:W3CDTF">2022-11-03T03:16:00Z</dcterms:created>
  <dcterms:modified xsi:type="dcterms:W3CDTF">2022-11-03T03:57:00Z</dcterms:modified>
</cp:coreProperties>
</file>