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3128"/>
        <w:gridCol w:w="6119"/>
      </w:tblGrid>
      <w:tr w:rsidR="008070FA" w:rsidRPr="008070FA" w:rsidTr="00854643">
        <w:trPr>
          <w:trHeight w:val="180"/>
        </w:trPr>
        <w:tc>
          <w:tcPr>
            <w:tcW w:w="3128" w:type="dxa"/>
            <w:shd w:val="clear" w:color="auto" w:fill="auto"/>
          </w:tcPr>
          <w:p w:rsidR="00854643" w:rsidRPr="008070FA" w:rsidRDefault="005A32A9" w:rsidP="00DB6727">
            <w:pPr>
              <w:jc w:val="center"/>
              <w:rPr>
                <w:b/>
                <w:sz w:val="26"/>
                <w:szCs w:val="26"/>
              </w:rPr>
            </w:pPr>
            <w:r w:rsidRPr="008070FA">
              <w:rPr>
                <w:b/>
                <w:sz w:val="26"/>
                <w:szCs w:val="26"/>
              </w:rPr>
              <w:t>HỘI ĐỒNG</w:t>
            </w:r>
            <w:r w:rsidR="00854643" w:rsidRPr="008070FA">
              <w:rPr>
                <w:b/>
                <w:sz w:val="26"/>
                <w:szCs w:val="26"/>
              </w:rPr>
              <w:t xml:space="preserve"> NHÂN DÂN</w:t>
            </w:r>
          </w:p>
        </w:tc>
        <w:tc>
          <w:tcPr>
            <w:tcW w:w="6119" w:type="dxa"/>
            <w:shd w:val="clear" w:color="auto" w:fill="auto"/>
          </w:tcPr>
          <w:p w:rsidR="00854643" w:rsidRPr="008070FA" w:rsidRDefault="00854643" w:rsidP="00DB6727">
            <w:pPr>
              <w:jc w:val="center"/>
              <w:rPr>
                <w:b/>
                <w:sz w:val="26"/>
                <w:szCs w:val="26"/>
              </w:rPr>
            </w:pPr>
            <w:r w:rsidRPr="008070FA">
              <w:rPr>
                <w:b/>
                <w:sz w:val="26"/>
                <w:szCs w:val="26"/>
              </w:rPr>
              <w:t xml:space="preserve">       CỘNG HÒA XÃ HỘI CHỦ NGHĨA VIỆT NAM</w:t>
            </w:r>
          </w:p>
        </w:tc>
      </w:tr>
      <w:tr w:rsidR="008070FA" w:rsidRPr="008070FA" w:rsidTr="00854643">
        <w:trPr>
          <w:trHeight w:val="513"/>
        </w:trPr>
        <w:tc>
          <w:tcPr>
            <w:tcW w:w="3128" w:type="dxa"/>
            <w:shd w:val="clear" w:color="auto" w:fill="auto"/>
          </w:tcPr>
          <w:p w:rsidR="00854643" w:rsidRPr="008070FA" w:rsidRDefault="00854643" w:rsidP="00DB6727">
            <w:pPr>
              <w:jc w:val="center"/>
              <w:rPr>
                <w:b/>
                <w:sz w:val="26"/>
                <w:szCs w:val="26"/>
              </w:rPr>
            </w:pPr>
            <w:r w:rsidRPr="008070FA">
              <w:rPr>
                <w:b/>
                <w:noProof/>
                <w:sz w:val="26"/>
                <w:szCs w:val="26"/>
              </w:rPr>
              <mc:AlternateContent>
                <mc:Choice Requires="wps">
                  <w:drawing>
                    <wp:anchor distT="0" distB="0" distL="114300" distR="114300" simplePos="0" relativeHeight="251662336" behindDoc="0" locked="0" layoutInCell="1" allowOverlap="1" wp14:anchorId="35125A5B" wp14:editId="1C213139">
                      <wp:simplePos x="0" y="0"/>
                      <wp:positionH relativeFrom="column">
                        <wp:posOffset>617220</wp:posOffset>
                      </wp:positionH>
                      <wp:positionV relativeFrom="paragraph">
                        <wp:posOffset>216535</wp:posOffset>
                      </wp:positionV>
                      <wp:extent cx="558800" cy="0"/>
                      <wp:effectExtent l="13335" t="6985" r="8890" b="120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9184B"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7.05pt" to="92.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Y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7PZYp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"/>
                  </w:pict>
                </mc:Fallback>
              </mc:AlternateContent>
            </w:r>
            <w:r w:rsidRPr="008070FA">
              <w:rPr>
                <w:b/>
                <w:sz w:val="26"/>
                <w:szCs w:val="26"/>
              </w:rPr>
              <w:t>HUYỆN IA H'DRAI</w:t>
            </w:r>
          </w:p>
        </w:tc>
        <w:tc>
          <w:tcPr>
            <w:tcW w:w="6119" w:type="dxa"/>
            <w:shd w:val="clear" w:color="auto" w:fill="auto"/>
          </w:tcPr>
          <w:p w:rsidR="00854643" w:rsidRPr="008070FA" w:rsidRDefault="00854643" w:rsidP="00DB6727">
            <w:pPr>
              <w:jc w:val="center"/>
              <w:rPr>
                <w:b/>
              </w:rPr>
            </w:pPr>
            <w:r w:rsidRPr="008070FA">
              <w:rPr>
                <w:b/>
                <w:noProof/>
              </w:rPr>
              <mc:AlternateContent>
                <mc:Choice Requires="wps">
                  <w:drawing>
                    <wp:anchor distT="0" distB="0" distL="114300" distR="114300" simplePos="0" relativeHeight="251663360" behindDoc="0" locked="0" layoutInCell="1" allowOverlap="1" wp14:anchorId="1E8436EA" wp14:editId="513B6209">
                      <wp:simplePos x="0" y="0"/>
                      <wp:positionH relativeFrom="column">
                        <wp:posOffset>985297</wp:posOffset>
                      </wp:positionH>
                      <wp:positionV relativeFrom="paragraph">
                        <wp:posOffset>217805</wp:posOffset>
                      </wp:positionV>
                      <wp:extent cx="2173184" cy="0"/>
                      <wp:effectExtent l="0" t="0" r="177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31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E1E63"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6pt,17.15pt" to="248.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"/>
                  </w:pict>
                </mc:Fallback>
              </mc:AlternateContent>
            </w:r>
            <w:r w:rsidRPr="008070FA">
              <w:rPr>
                <w:b/>
              </w:rPr>
              <w:t xml:space="preserve">        Độc lập - Tự do - Hạnh phúc</w:t>
            </w:r>
          </w:p>
        </w:tc>
      </w:tr>
      <w:tr w:rsidR="003A2C62" w:rsidRPr="008070FA" w:rsidTr="00854643">
        <w:trPr>
          <w:trHeight w:val="394"/>
        </w:trPr>
        <w:tc>
          <w:tcPr>
            <w:tcW w:w="3128" w:type="dxa"/>
            <w:shd w:val="clear" w:color="auto" w:fill="auto"/>
          </w:tcPr>
          <w:p w:rsidR="00854643" w:rsidRPr="008070FA" w:rsidRDefault="00854643" w:rsidP="003F652E">
            <w:pPr>
              <w:rPr>
                <w:b/>
              </w:rPr>
            </w:pPr>
            <w:r w:rsidRPr="008070FA">
              <w:t xml:space="preserve">     Số:      </w:t>
            </w:r>
            <w:r w:rsidR="00FC26FF" w:rsidRPr="008070FA">
              <w:t xml:space="preserve">  </w:t>
            </w:r>
            <w:r w:rsidRPr="008070FA">
              <w:t xml:space="preserve"> /</w:t>
            </w:r>
            <w:r w:rsidR="005A32A9" w:rsidRPr="008070FA">
              <w:t>NQ-HĐ</w:t>
            </w:r>
            <w:r w:rsidRPr="008070FA">
              <w:t>ND</w:t>
            </w:r>
          </w:p>
        </w:tc>
        <w:tc>
          <w:tcPr>
            <w:tcW w:w="6119" w:type="dxa"/>
            <w:shd w:val="clear" w:color="auto" w:fill="auto"/>
          </w:tcPr>
          <w:p w:rsidR="00854643" w:rsidRPr="008070FA" w:rsidRDefault="00854643" w:rsidP="006D0533">
            <w:pPr>
              <w:jc w:val="center"/>
              <w:rPr>
                <w:b/>
                <w:lang w:val="pt-BR"/>
              </w:rPr>
            </w:pPr>
            <w:r w:rsidRPr="008070FA">
              <w:rPr>
                <w:i/>
                <w:lang w:val="pt-BR"/>
              </w:rPr>
              <w:t>Ia H'Drai, ngày</w:t>
            </w:r>
            <w:r w:rsidR="006D0533" w:rsidRPr="008070FA">
              <w:rPr>
                <w:i/>
                <w:lang w:val="pt-BR"/>
              </w:rPr>
              <w:t xml:space="preserve"> </w:t>
            </w:r>
            <w:r w:rsidR="00FC26FF" w:rsidRPr="008070FA">
              <w:rPr>
                <w:i/>
                <w:lang w:val="pt-BR"/>
              </w:rPr>
              <w:t xml:space="preserve"> </w:t>
            </w:r>
            <w:r w:rsidRPr="008070FA">
              <w:rPr>
                <w:i/>
                <w:lang w:val="pt-BR"/>
              </w:rPr>
              <w:t xml:space="preserve">    tháng</w:t>
            </w:r>
            <w:r w:rsidR="00FC26FF" w:rsidRPr="008070FA">
              <w:rPr>
                <w:i/>
                <w:lang w:val="pt-BR"/>
              </w:rPr>
              <w:t xml:space="preserve"> </w:t>
            </w:r>
            <w:r w:rsidRPr="008070FA">
              <w:rPr>
                <w:i/>
                <w:lang w:val="pt-BR"/>
              </w:rPr>
              <w:t xml:space="preserve"> </w:t>
            </w:r>
            <w:r w:rsidR="003F652E" w:rsidRPr="008070FA">
              <w:rPr>
                <w:i/>
                <w:lang w:val="pt-BR"/>
              </w:rPr>
              <w:t>7</w:t>
            </w:r>
            <w:r w:rsidR="00FC26FF" w:rsidRPr="008070FA">
              <w:rPr>
                <w:i/>
                <w:lang w:val="pt-BR"/>
              </w:rPr>
              <w:t xml:space="preserve"> </w:t>
            </w:r>
            <w:r w:rsidRPr="008070FA">
              <w:rPr>
                <w:i/>
                <w:lang w:val="pt-BR"/>
              </w:rPr>
              <w:t xml:space="preserve"> năm 2021</w:t>
            </w:r>
          </w:p>
        </w:tc>
      </w:tr>
    </w:tbl>
    <w:p w:rsidR="00854643" w:rsidRPr="008070FA" w:rsidRDefault="00854643" w:rsidP="00854643">
      <w:pPr>
        <w:jc w:val="center"/>
        <w:rPr>
          <w:b/>
          <w:sz w:val="8"/>
          <w:lang w:val="pt-BR"/>
        </w:rPr>
      </w:pPr>
    </w:p>
    <w:p w:rsidR="00854643" w:rsidRPr="008070FA" w:rsidRDefault="00AE11B1" w:rsidP="00AE11B1">
      <w:pPr>
        <w:rPr>
          <w:b/>
          <w:lang w:val="pt-BR"/>
        </w:rPr>
      </w:pPr>
      <w:r w:rsidRPr="008070FA">
        <w:rPr>
          <w:b/>
          <w:lang w:val="pt-BR"/>
        </w:rPr>
        <w:t xml:space="preserve">                  (Dự thảo)</w:t>
      </w:r>
    </w:p>
    <w:p w:rsidR="00854643" w:rsidRPr="008070FA" w:rsidRDefault="005A32A9" w:rsidP="00854643">
      <w:pPr>
        <w:jc w:val="center"/>
        <w:rPr>
          <w:b/>
          <w:lang w:val="pt-BR"/>
        </w:rPr>
      </w:pPr>
      <w:r w:rsidRPr="008070FA">
        <w:rPr>
          <w:b/>
          <w:lang w:val="pt-BR"/>
        </w:rPr>
        <w:t>NGHỊ QUYẾT</w:t>
      </w:r>
    </w:p>
    <w:p w:rsidR="003F652E" w:rsidRPr="008070FA" w:rsidRDefault="00DC56EE" w:rsidP="003F652E">
      <w:pPr>
        <w:jc w:val="center"/>
        <w:rPr>
          <w:b/>
          <w:lang w:val="pt-BR"/>
        </w:rPr>
      </w:pPr>
      <w:r w:rsidRPr="008070FA">
        <w:rPr>
          <w:b/>
          <w:lang w:val="pt-BR"/>
        </w:rPr>
        <w:t xml:space="preserve">Về </w:t>
      </w:r>
      <w:r w:rsidR="003F652E" w:rsidRPr="008070FA">
        <w:rPr>
          <w:b/>
          <w:lang w:val="pt-BR"/>
        </w:rPr>
        <w:t>phương hướng, nhiệm vụ phát triển kinh tế - xã hội,</w:t>
      </w:r>
    </w:p>
    <w:p w:rsidR="00854643" w:rsidRPr="008070FA" w:rsidRDefault="003F652E" w:rsidP="003F652E">
      <w:pPr>
        <w:jc w:val="center"/>
        <w:rPr>
          <w:b/>
          <w:lang w:val="nl-NL"/>
        </w:rPr>
      </w:pPr>
      <w:r w:rsidRPr="008070FA">
        <w:rPr>
          <w:b/>
          <w:lang w:val="pt-BR"/>
        </w:rPr>
        <w:t xml:space="preserve"> quốc phòng, an ninh 6 tháng cuối năm 2021</w:t>
      </w:r>
    </w:p>
    <w:p w:rsidR="00DC56EE" w:rsidRPr="008070FA" w:rsidRDefault="00854643" w:rsidP="00DC56EE">
      <w:pPr>
        <w:shd w:val="clear" w:color="auto" w:fill="FFFFFF"/>
        <w:spacing w:before="60" w:after="60"/>
        <w:ind w:firstLine="720"/>
        <w:jc w:val="both"/>
        <w:rPr>
          <w:lang w:val="pt-BR"/>
        </w:rPr>
      </w:pPr>
      <w:r w:rsidRPr="008070FA">
        <w:rPr>
          <w:noProof/>
        </w:rPr>
        <mc:AlternateContent>
          <mc:Choice Requires="wps">
            <w:drawing>
              <wp:anchor distT="0" distB="0" distL="114300" distR="114300" simplePos="0" relativeHeight="251664384" behindDoc="0" locked="0" layoutInCell="1" allowOverlap="1" wp14:anchorId="6DE39C39" wp14:editId="4FED26E0">
                <wp:simplePos x="0" y="0"/>
                <wp:positionH relativeFrom="column">
                  <wp:posOffset>2693670</wp:posOffset>
                </wp:positionH>
                <wp:positionV relativeFrom="paragraph">
                  <wp:posOffset>54610</wp:posOffset>
                </wp:positionV>
                <wp:extent cx="628650" cy="0"/>
                <wp:effectExtent l="11430" t="6985" r="762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88734"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1pt,4.3pt" to="261.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F2H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"/>
            </w:pict>
          </mc:Fallback>
        </mc:AlternateContent>
      </w:r>
    </w:p>
    <w:p w:rsidR="00DC56EE" w:rsidRPr="008070FA" w:rsidRDefault="00DC56EE" w:rsidP="00DC56EE">
      <w:pPr>
        <w:ind w:firstLine="720"/>
        <w:jc w:val="center"/>
        <w:rPr>
          <w:b/>
          <w:sz w:val="26"/>
          <w:szCs w:val="26"/>
          <w:lang w:val="pt-BR"/>
        </w:rPr>
      </w:pPr>
      <w:r w:rsidRPr="008070FA">
        <w:rPr>
          <w:b/>
          <w:sz w:val="26"/>
          <w:szCs w:val="26"/>
          <w:lang w:val="pt-BR"/>
        </w:rPr>
        <w:t>HỘI ĐỒNG NHÂN DÂN HUYỆN IA H'DRAI</w:t>
      </w:r>
    </w:p>
    <w:p w:rsidR="00DC56EE" w:rsidRPr="008070FA" w:rsidRDefault="00DC56EE" w:rsidP="00DC56EE">
      <w:pPr>
        <w:ind w:firstLine="720"/>
        <w:jc w:val="center"/>
        <w:rPr>
          <w:b/>
          <w:sz w:val="26"/>
          <w:szCs w:val="26"/>
          <w:lang w:val="pt-BR"/>
        </w:rPr>
      </w:pPr>
      <w:r w:rsidRPr="008070FA">
        <w:rPr>
          <w:b/>
          <w:sz w:val="26"/>
          <w:szCs w:val="26"/>
          <w:lang w:val="pt-BR"/>
        </w:rPr>
        <w:t xml:space="preserve">KHÓA XI, KỲ HỌP THỨ </w:t>
      </w:r>
      <w:r w:rsidR="00112B23" w:rsidRPr="008070FA">
        <w:rPr>
          <w:b/>
          <w:sz w:val="26"/>
          <w:szCs w:val="26"/>
          <w:lang w:val="pt-BR"/>
        </w:rPr>
        <w:t>2</w:t>
      </w:r>
    </w:p>
    <w:p w:rsidR="00DC56EE" w:rsidRPr="008070FA" w:rsidRDefault="00DC56EE" w:rsidP="00DC56EE">
      <w:pPr>
        <w:ind w:firstLine="720"/>
        <w:jc w:val="center"/>
        <w:rPr>
          <w:lang w:val="pt-BR"/>
        </w:rPr>
      </w:pPr>
    </w:p>
    <w:p w:rsidR="00BF59A3" w:rsidRPr="008070FA" w:rsidRDefault="00BF59A3" w:rsidP="00D45B03">
      <w:pPr>
        <w:spacing w:before="120" w:after="120" w:line="320" w:lineRule="exact"/>
        <w:ind w:right="6" w:firstLine="720"/>
        <w:jc w:val="both"/>
        <w:rPr>
          <w:i/>
          <w:noProof/>
          <w:lang w:val="pt-BR"/>
        </w:rPr>
      </w:pPr>
      <w:r w:rsidRPr="008070FA">
        <w:rPr>
          <w:i/>
          <w:noProof/>
          <w:lang w:val="vi-VN"/>
        </w:rPr>
        <w:t>Căn cứ Luật Tổ chứ</w:t>
      </w:r>
      <w:r w:rsidR="00EB186E">
        <w:rPr>
          <w:i/>
          <w:noProof/>
          <w:lang w:val="vi-VN"/>
        </w:rPr>
        <w:t>c chính quyền địa phương ngày 1</w:t>
      </w:r>
      <w:r w:rsidR="00EB186E">
        <w:rPr>
          <w:i/>
          <w:noProof/>
        </w:rPr>
        <w:t xml:space="preserve">9 tháng </w:t>
      </w:r>
      <w:r w:rsidRPr="008070FA">
        <w:rPr>
          <w:i/>
          <w:noProof/>
          <w:lang w:val="vi-VN"/>
        </w:rPr>
        <w:t>6</w:t>
      </w:r>
      <w:r w:rsidR="00EB186E">
        <w:rPr>
          <w:i/>
          <w:noProof/>
          <w:lang w:val="pt-BR"/>
        </w:rPr>
        <w:t xml:space="preserve"> năm </w:t>
      </w:r>
      <w:r w:rsidRPr="008070FA">
        <w:rPr>
          <w:i/>
          <w:noProof/>
          <w:lang w:val="vi-VN"/>
        </w:rPr>
        <w:t>2015;</w:t>
      </w:r>
      <w:r w:rsidRPr="008070FA">
        <w:rPr>
          <w:i/>
          <w:noProof/>
          <w:lang w:val="pt-BR"/>
        </w:rPr>
        <w:t xml:space="preserve"> </w:t>
      </w:r>
      <w:r w:rsidRPr="008070FA">
        <w:rPr>
          <w:i/>
          <w:lang w:val="nl-NL"/>
        </w:rPr>
        <w:t>Luật sửa đổi, bổ sung một số điều của Luật tổ chức Chính phủ và Luật tổ chức</w:t>
      </w:r>
      <w:r w:rsidR="00EB186E">
        <w:rPr>
          <w:i/>
          <w:lang w:val="nl-NL"/>
        </w:rPr>
        <w:t xml:space="preserve"> chính quyền địa phương ngày 22 tháng </w:t>
      </w:r>
      <w:r w:rsidRPr="008070FA">
        <w:rPr>
          <w:i/>
          <w:lang w:val="nl-NL"/>
        </w:rPr>
        <w:t>11</w:t>
      </w:r>
      <w:r w:rsidR="00EB186E">
        <w:rPr>
          <w:i/>
          <w:lang w:val="nl-NL"/>
        </w:rPr>
        <w:t xml:space="preserve"> năm </w:t>
      </w:r>
      <w:r w:rsidRPr="008070FA">
        <w:rPr>
          <w:i/>
          <w:lang w:val="nl-NL"/>
        </w:rPr>
        <w:t>2019;</w:t>
      </w:r>
    </w:p>
    <w:p w:rsidR="003F652E" w:rsidRPr="008070FA" w:rsidRDefault="003F652E" w:rsidP="00D45B03">
      <w:pPr>
        <w:spacing w:before="120" w:after="120" w:line="320" w:lineRule="exact"/>
        <w:ind w:right="6" w:firstLine="720"/>
        <w:jc w:val="both"/>
        <w:rPr>
          <w:i/>
          <w:noProof/>
          <w:lang w:val="pt-BR"/>
        </w:rPr>
      </w:pPr>
      <w:r w:rsidRPr="008070FA">
        <w:rPr>
          <w:i/>
          <w:noProof/>
          <w:lang w:val="pt-BR"/>
        </w:rPr>
        <w:t>Xét B</w:t>
      </w:r>
      <w:r w:rsidR="00EB186E">
        <w:rPr>
          <w:i/>
          <w:noProof/>
          <w:lang w:val="pt-BR"/>
        </w:rPr>
        <w:t xml:space="preserve">áo cáo số      /BC-UBND ngày   tháng 7 năm </w:t>
      </w:r>
      <w:r w:rsidRPr="008070FA">
        <w:rPr>
          <w:i/>
          <w:noProof/>
          <w:lang w:val="pt-BR"/>
        </w:rPr>
        <w:t>2021 của Ủy ban nhân dân huyện đánh giá tình hình thực hiện kế hoạch phát triển kinh tế - xã hội, quốc phòng, an ninh 6 tháng đầu năm; phương hướng, nhiệm vụ 6 tháng cuối năm 2021; Tờ trì</w:t>
      </w:r>
      <w:r w:rsidR="00EB186E">
        <w:rPr>
          <w:i/>
          <w:noProof/>
          <w:lang w:val="pt-BR"/>
        </w:rPr>
        <w:t xml:space="preserve">nh số      /TTr-UBND ngày     tháng 7 năm </w:t>
      </w:r>
      <w:r w:rsidRPr="008070FA">
        <w:rPr>
          <w:i/>
          <w:noProof/>
          <w:lang w:val="pt-BR"/>
        </w:rPr>
        <w:t xml:space="preserve">2021 của Ủy ban nhân dân huyện về dự thảo Nghị quyết về phương hướng, nhiệm vụ phát triển kinh tế - xã hội, quốc phòng, an ninh 6 tháng cuối năm 2021; </w:t>
      </w:r>
      <w:r w:rsidR="00663FDE" w:rsidRPr="008070FA">
        <w:rPr>
          <w:i/>
          <w:noProof/>
          <w:lang w:val="pt-BR"/>
        </w:rPr>
        <w:t>Báo cáo thẩm tra của Ban Kinh tế - Xã hội Hội đồng nhân dân huyện khóa XI và ý kiến thảo luận của đại biểu Hội đồng nhân dân huyện tại kỳ họp.</w:t>
      </w:r>
    </w:p>
    <w:p w:rsidR="00BF59A3" w:rsidRPr="008070FA" w:rsidRDefault="00BF59A3" w:rsidP="00D45B03">
      <w:pPr>
        <w:spacing w:before="120" w:after="120" w:line="320" w:lineRule="exact"/>
        <w:ind w:firstLine="720"/>
        <w:jc w:val="center"/>
        <w:rPr>
          <w:b/>
          <w:lang w:val="nl-NL"/>
        </w:rPr>
      </w:pPr>
      <w:r w:rsidRPr="008070FA">
        <w:rPr>
          <w:b/>
          <w:lang w:val="pt-BR"/>
        </w:rPr>
        <w:t>QUYẾT NGHỊ:</w:t>
      </w:r>
    </w:p>
    <w:p w:rsidR="00663FDE" w:rsidRPr="008070FA" w:rsidRDefault="00BF59A3" w:rsidP="00D45B03">
      <w:pPr>
        <w:spacing w:before="120" w:after="120" w:line="320" w:lineRule="exact"/>
        <w:ind w:firstLine="720"/>
        <w:jc w:val="both"/>
        <w:rPr>
          <w:noProof/>
          <w:lang w:val="pt-BR"/>
        </w:rPr>
      </w:pPr>
      <w:r w:rsidRPr="008070FA">
        <w:rPr>
          <w:b/>
          <w:lang w:val="pt-BR"/>
        </w:rPr>
        <w:t xml:space="preserve">Điều 1. </w:t>
      </w:r>
      <w:r w:rsidR="00663FDE" w:rsidRPr="008070FA">
        <w:rPr>
          <w:lang w:val="pt-BR"/>
        </w:rPr>
        <w:t xml:space="preserve">Tán thành với đánh giá tình hình thực hiện </w:t>
      </w:r>
      <w:r w:rsidR="00663FDE" w:rsidRPr="008070FA">
        <w:rPr>
          <w:noProof/>
          <w:lang w:val="pt-BR"/>
        </w:rPr>
        <w:t>kế hoạch phát triển kinh tế - xã hội, quốc phòng, an ninh 6 tháng đầu năm; phương hướng, nhiệm vụ 6 tháng cuối năm 2021 của Ủy ban nhân dân huyện.</w:t>
      </w:r>
    </w:p>
    <w:p w:rsidR="00663FDE" w:rsidRPr="008070FA" w:rsidRDefault="00E0518B" w:rsidP="00D45B03">
      <w:pPr>
        <w:widowControl w:val="0"/>
        <w:spacing w:before="120" w:after="120" w:line="320" w:lineRule="exact"/>
        <w:ind w:firstLine="709"/>
        <w:jc w:val="both"/>
        <w:rPr>
          <w:lang w:val="it-IT"/>
        </w:rPr>
      </w:pPr>
      <w:r w:rsidRPr="001B7839">
        <w:rPr>
          <w:highlight w:val="white"/>
          <w:lang w:val="it-IT"/>
        </w:rPr>
        <w:t>Trong 6 tháng đầu năm 2021, mặc dù có những khó khăn, thách thức khi thực hiện “nhiệm vụ kép” vừa phòng chống dịch Covid-19, vừa phát triển kinh tế - xã hội, nhưng</w:t>
      </w:r>
      <w:r w:rsidRPr="001B7839">
        <w:rPr>
          <w:lang w:val="it-IT"/>
        </w:rPr>
        <w:t xml:space="preserve"> với tinh thần trách nhiệm cao của các cấp, các ngành, doanh nghiệp và Nhân dân trên địa bàn, </w:t>
      </w:r>
      <w:r w:rsidRPr="001B7839">
        <w:rPr>
          <w:bCs/>
          <w:iCs/>
          <w:lang w:val="it-IT"/>
        </w:rPr>
        <w:t xml:space="preserve">tình hình kinh tế - xã hội tiếp tục ổn định, phát triển và đạt được một số kết quả: Tổng </w:t>
      </w:r>
      <w:r w:rsidRPr="001B7839">
        <w:rPr>
          <w:bCs/>
          <w:lang w:val="it-IT"/>
        </w:rPr>
        <w:t xml:space="preserve">giá trị sản xuất trên địa bàn tăng trưởng khá, thu ngân sách huyện tăng so với cùng kỳ; hoạt động tín dụng của Ngân hàng chính sách tăng mạnh; công tác cải cách hành chính có nhiều chuyển biến tích cực; công tác xây dựng nông thôn mới, thu hút dân cư tiếp tục được triển khai đồng bộ, có hiệu quả; công tác quy hoạch đất đai, quản lý tài nguyên, môi trường được thực hiện chặt chẽ, đúng quy định; </w:t>
      </w:r>
      <w:r w:rsidRPr="001B7839">
        <w:rPr>
          <w:bCs/>
          <w:iCs/>
          <w:highlight w:val="white"/>
          <w:lang w:val="it-IT"/>
        </w:rPr>
        <w:t>hệ thống kết cấu hạ tầng kinh tế - xã hội, nhất là hạ tầng điện, đường, trường, trạm được quan tâm đầu tư;</w:t>
      </w:r>
      <w:r w:rsidRPr="001B7839">
        <w:rPr>
          <w:bCs/>
          <w:iCs/>
          <w:lang w:val="it-IT"/>
        </w:rPr>
        <w:t xml:space="preserve"> các </w:t>
      </w:r>
      <w:r w:rsidRPr="001B7839">
        <w:rPr>
          <w:lang w:val="vi-VN"/>
        </w:rPr>
        <w:t>chế độ</w:t>
      </w:r>
      <w:r w:rsidRPr="001B7839">
        <w:rPr>
          <w:lang w:val="de-DE"/>
        </w:rPr>
        <w:t xml:space="preserve">, </w:t>
      </w:r>
      <w:r w:rsidRPr="001B7839">
        <w:rPr>
          <w:lang w:val="vi-VN"/>
        </w:rPr>
        <w:t xml:space="preserve">chính sách </w:t>
      </w:r>
      <w:r w:rsidRPr="001B7839">
        <w:rPr>
          <w:lang w:val="de-DE"/>
        </w:rPr>
        <w:t xml:space="preserve">đối với người có công với cách mạng, </w:t>
      </w:r>
      <w:r w:rsidRPr="001B7839">
        <w:rPr>
          <w:lang w:val="vi-VN"/>
        </w:rPr>
        <w:t>an sinh xã hội và giảm nghèo được triển khai đầy đủ, kịp thời</w:t>
      </w:r>
      <w:r w:rsidRPr="001B7839">
        <w:rPr>
          <w:lang w:val="de-DE"/>
        </w:rPr>
        <w:t xml:space="preserve">, </w:t>
      </w:r>
      <w:r w:rsidRPr="001B7839">
        <w:rPr>
          <w:lang w:val="vi-VN"/>
        </w:rPr>
        <w:t>đúng quy định</w:t>
      </w:r>
      <w:r w:rsidRPr="001B7839">
        <w:rPr>
          <w:bCs/>
          <w:iCs/>
          <w:lang w:val="it-IT"/>
        </w:rPr>
        <w:t xml:space="preserve">; trường lớp học được đầu tư ngày càng khang trang, chất lượng giáo dục được nâng lên; </w:t>
      </w:r>
      <w:r w:rsidRPr="001B7839">
        <w:rPr>
          <w:lang w:val="de-DE"/>
        </w:rPr>
        <w:t>công tác khám, chữa bệnh và chăm sóc sức khỏe ban đầu cho người dân và phòng ngừa và kiểm soát các dịch bệnh lây nhiễm được thực hiện có hiệu quả, chất lượng được nâng lến</w:t>
      </w:r>
      <w:r w:rsidRPr="001B7839">
        <w:rPr>
          <w:bCs/>
          <w:lang w:val="de-DE"/>
        </w:rPr>
        <w:t xml:space="preserve">; </w:t>
      </w:r>
      <w:r w:rsidRPr="001B7839">
        <w:rPr>
          <w:rFonts w:eastAsia="Calibri"/>
          <w:lang w:val="sv-SE"/>
        </w:rPr>
        <w:t xml:space="preserve">phong trào toàn dân đoàn kết xây dựng đời sống văn hóa được duy trì; tổ chức thành công kỳ </w:t>
      </w:r>
      <w:r w:rsidRPr="001B7839">
        <w:rPr>
          <w:lang w:val="de-DE"/>
        </w:rPr>
        <w:t xml:space="preserve">bầu cử đại biểu Quốc hội, đại biểu Hội đồng nhân dân các cấp đúng luật định; </w:t>
      </w:r>
      <w:r w:rsidRPr="001B7839">
        <w:rPr>
          <w:lang w:val="vi-VN"/>
        </w:rPr>
        <w:t>k</w:t>
      </w:r>
      <w:r w:rsidRPr="001B7839">
        <w:rPr>
          <w:highlight w:val="white"/>
          <w:lang w:val="af-ZA"/>
        </w:rPr>
        <w:t xml:space="preserve">ỷ luật, kỷ </w:t>
      </w:r>
      <w:r w:rsidRPr="001B7839">
        <w:rPr>
          <w:highlight w:val="white"/>
          <w:lang w:val="af-ZA"/>
        </w:rPr>
        <w:lastRenderedPageBreak/>
        <w:t>cương hành chính được tăng cường;</w:t>
      </w:r>
      <w:r w:rsidRPr="001B7839">
        <w:rPr>
          <w:highlight w:val="white"/>
          <w:lang w:val="it-IT"/>
        </w:rPr>
        <w:t xml:space="preserve"> quốc phòng, an ninh được giữ vững, đảm bảo trật tự an toàn xã hội</w:t>
      </w:r>
      <w:r w:rsidR="00663FDE" w:rsidRPr="008070FA">
        <w:rPr>
          <w:lang w:val="it-IT"/>
        </w:rPr>
        <w:t>.</w:t>
      </w:r>
    </w:p>
    <w:p w:rsidR="00EB186E" w:rsidRPr="00381DCA" w:rsidRDefault="00C0748A" w:rsidP="00EB186E">
      <w:pPr>
        <w:spacing w:before="120" w:after="120"/>
        <w:ind w:firstLine="709"/>
        <w:jc w:val="both"/>
        <w:rPr>
          <w:lang w:val="de-DE"/>
        </w:rPr>
      </w:pPr>
      <w:r w:rsidRPr="008070FA">
        <w:rPr>
          <w:lang w:val="it-IT"/>
        </w:rPr>
        <w:t xml:space="preserve">Tuy nhiên, vẫn còn một số tồn tại, hạn chế đó là: </w:t>
      </w:r>
      <w:r w:rsidR="00EB186E" w:rsidRPr="00381DCA">
        <w:rPr>
          <w:lang w:val="de-DE"/>
        </w:rPr>
        <w:t xml:space="preserve">- Sản xuất nông nghiệp gặp khó khăn nhất định, việc đa dạng hóa cây trồng, vật nuôi trên địa bàn triển khai chậm, tình hình dịch bệnh trên cây trồng, vật nuôi, vi phạm </w:t>
      </w:r>
      <w:r w:rsidR="00EB186E">
        <w:rPr>
          <w:lang w:val="de-DE"/>
        </w:rPr>
        <w:t xml:space="preserve">Luật lâm nghiệp vẫn còn xảy ra; </w:t>
      </w:r>
      <w:r w:rsidR="00EB186E" w:rsidRPr="00381DCA">
        <w:rPr>
          <w:lang w:val="de-DE"/>
        </w:rPr>
        <w:t xml:space="preserve">Tổ chức và hoạt động của mô hình kinh tế tập thể chưa đạt hiệu quả; tỷ lệ thu hút lao động ngoài địa bàn vào làm việc chưa cao; </w:t>
      </w:r>
      <w:r w:rsidR="00EB186E">
        <w:rPr>
          <w:lang w:val="de-DE"/>
        </w:rPr>
        <w:t xml:space="preserve">Việc liên kết tổ chức sản xuất hàng hóa còn chậm. </w:t>
      </w:r>
      <w:r w:rsidR="00EB186E" w:rsidRPr="00381DCA">
        <w:rPr>
          <w:lang w:val="de-DE"/>
        </w:rPr>
        <w:t>Nguồn lực để đầu tư thiết ch</w:t>
      </w:r>
      <w:r w:rsidR="00EB186E">
        <w:rPr>
          <w:lang w:val="de-DE"/>
        </w:rPr>
        <w:t xml:space="preserve">ế văn hóa, thể thao chưa nhiều; </w:t>
      </w:r>
      <w:r w:rsidR="00AC2080">
        <w:rPr>
          <w:lang w:val="de-DE"/>
        </w:rPr>
        <w:t>T</w:t>
      </w:r>
      <w:r w:rsidR="00EB186E">
        <w:rPr>
          <w:lang w:val="de-DE"/>
        </w:rPr>
        <w:t xml:space="preserve">hu </w:t>
      </w:r>
      <w:r w:rsidR="00AC2080">
        <w:rPr>
          <w:lang w:val="de-DE"/>
        </w:rPr>
        <w:t xml:space="preserve">NSNN trên địa bàn </w:t>
      </w:r>
      <w:r w:rsidR="00EB186E">
        <w:rPr>
          <w:lang w:val="de-DE"/>
        </w:rPr>
        <w:t>từ nguồn đấu giá quyền sử dụng đất đạt</w:t>
      </w:r>
      <w:r w:rsidR="00AC2080">
        <w:rPr>
          <w:lang w:val="de-DE"/>
        </w:rPr>
        <w:t xml:space="preserve"> thấp</w:t>
      </w:r>
      <w:r w:rsidR="00EB186E" w:rsidRPr="00381DCA">
        <w:rPr>
          <w:lang w:val="de-DE"/>
        </w:rPr>
        <w:t>.</w:t>
      </w:r>
      <w:r w:rsidR="00EB186E">
        <w:rPr>
          <w:lang w:val="de-DE"/>
        </w:rPr>
        <w:t xml:space="preserve"> </w:t>
      </w:r>
      <w:r w:rsidR="00EB186E" w:rsidRPr="00381DCA">
        <w:rPr>
          <w:lang w:val="de-DE"/>
        </w:rPr>
        <w:t>Tiến độ thi công một số công trình xây dựng chậm; giải ngân vốn đầu tư công không đạt kế hoạch đề ra</w:t>
      </w:r>
      <w:r w:rsidR="00CD3E47">
        <w:rPr>
          <w:lang w:val="de-DE"/>
        </w:rPr>
        <w:t>,..</w:t>
      </w:r>
      <w:r w:rsidR="00EB186E" w:rsidRPr="00381DCA">
        <w:rPr>
          <w:lang w:val="de-DE"/>
        </w:rPr>
        <w:t xml:space="preserve">. </w:t>
      </w:r>
    </w:p>
    <w:p w:rsidR="00D45B03" w:rsidRPr="008070FA" w:rsidRDefault="00EB186E" w:rsidP="00D45B03">
      <w:pPr>
        <w:spacing w:before="120" w:after="120" w:line="320" w:lineRule="exact"/>
        <w:ind w:firstLine="709"/>
        <w:jc w:val="both"/>
        <w:rPr>
          <w:i/>
          <w:lang w:val="de-DE"/>
        </w:rPr>
      </w:pPr>
      <w:r w:rsidRPr="008070FA">
        <w:rPr>
          <w:i/>
          <w:lang w:val="de-DE"/>
        </w:rPr>
        <w:t xml:space="preserve"> </w:t>
      </w:r>
      <w:r w:rsidR="00D45B03" w:rsidRPr="008070FA">
        <w:rPr>
          <w:i/>
          <w:lang w:val="de-DE"/>
        </w:rPr>
        <w:t>(kèm theo Phụ lục kết quả thực hiện các chỉ tiêu 6 tháng đầu năm 2021)</w:t>
      </w:r>
    </w:p>
    <w:p w:rsidR="00C0748A" w:rsidRPr="008070FA" w:rsidRDefault="00B27B12" w:rsidP="00D45B03">
      <w:pPr>
        <w:spacing w:before="120" w:after="120" w:line="320" w:lineRule="exact"/>
        <w:ind w:firstLine="709"/>
        <w:rPr>
          <w:lang w:val="de-DE"/>
        </w:rPr>
      </w:pPr>
      <w:r w:rsidRPr="008070FA">
        <w:rPr>
          <w:b/>
          <w:lang w:val="de-DE"/>
        </w:rPr>
        <w:t>Điều 2.</w:t>
      </w:r>
      <w:r w:rsidRPr="008070FA">
        <w:rPr>
          <w:lang w:val="de-DE"/>
        </w:rPr>
        <w:t xml:space="preserve"> </w:t>
      </w:r>
      <w:r w:rsidR="0043424F">
        <w:rPr>
          <w:b/>
          <w:lang w:val="pt-BR"/>
        </w:rPr>
        <w:t>P</w:t>
      </w:r>
      <w:r w:rsidRPr="008070FA">
        <w:rPr>
          <w:b/>
          <w:lang w:val="pt-BR"/>
        </w:rPr>
        <w:t>hương hướng, nhiệm vụ trọng tâm 6 tháng cuối năm 2021</w:t>
      </w:r>
    </w:p>
    <w:p w:rsidR="00B27B12" w:rsidRPr="008070FA" w:rsidRDefault="00B27B12" w:rsidP="00D45B03">
      <w:pPr>
        <w:widowControl w:val="0"/>
        <w:spacing w:before="120" w:after="120" w:line="320" w:lineRule="exact"/>
        <w:ind w:firstLine="709"/>
        <w:jc w:val="both"/>
        <w:rPr>
          <w:bCs/>
          <w:lang w:val="it-IT"/>
        </w:rPr>
      </w:pPr>
      <w:r w:rsidRPr="008070FA">
        <w:rPr>
          <w:bCs/>
          <w:lang w:val="it-IT"/>
        </w:rPr>
        <w:t xml:space="preserve">Các cấp, các ngành tiếp tục phát huy vai trò, trách nhiệm, tập trung triển khai thực hiện các nhiệm vụ được giao, nhất là vai trò, trách nhiệm của người đứng đầu địa phương, đơn vị trong việc đẩy mạnh tổ chức thực hiện kế hoạch phát triển kinh tế - xã hội năm 2021. Trong đó, tập trung vào một số nhiệm vụ trọng tâm sau: </w:t>
      </w:r>
    </w:p>
    <w:p w:rsidR="004135A5" w:rsidRDefault="004135A5" w:rsidP="004135A5">
      <w:pPr>
        <w:widowControl w:val="0"/>
        <w:spacing w:before="60" w:after="60"/>
        <w:ind w:firstLine="709"/>
        <w:jc w:val="both"/>
        <w:rPr>
          <w:b/>
          <w:bCs/>
          <w:lang w:val="it-IT"/>
        </w:rPr>
      </w:pPr>
      <w:r w:rsidRPr="00D83763">
        <w:rPr>
          <w:b/>
          <w:bCs/>
          <w:lang w:val="it-IT"/>
        </w:rPr>
        <w:t>1. Mục tiêu</w:t>
      </w:r>
    </w:p>
    <w:p w:rsidR="004135A5" w:rsidRDefault="004135A5" w:rsidP="004135A5">
      <w:pPr>
        <w:widowControl w:val="0"/>
        <w:spacing w:before="60" w:after="60"/>
        <w:ind w:firstLine="709"/>
        <w:jc w:val="both"/>
        <w:rPr>
          <w:bCs/>
          <w:lang w:val="it-IT"/>
        </w:rPr>
      </w:pPr>
      <w:r w:rsidRPr="002D1A37">
        <w:rPr>
          <w:bCs/>
          <w:lang w:val="it-IT"/>
        </w:rPr>
        <w:t>Trong 6 tháng cuối năm 2021, các cấp, các ngành tiếp tục phát huy vai trò, trách nhiệm, tập trung triển khai thực hiện các nhiệm vụ được giao, nhất là vai trò, trách nhiệm của người đứng đầu đơn vị, địa phương trong việc đẩy mạnh tổ chức thực hiện kế hoạch phát triển kinh tế - xã hội năm 2021; thực hiện các nghị quyết, quyết định, chương trình hành động triển khai thực hiện của các cấp, các ngành</w:t>
      </w:r>
      <w:r w:rsidRPr="002D1A37">
        <w:rPr>
          <w:lang w:val="it-IT"/>
        </w:rPr>
        <w:t xml:space="preserve">; </w:t>
      </w:r>
      <w:r w:rsidRPr="002D1A37">
        <w:rPr>
          <w:bCs/>
          <w:lang w:val="it-IT"/>
        </w:rPr>
        <w:t>khắc phục có hiệu quả các hạn chế, khuyết điểm đã nêu trên... trong đó, tập trung vào một số nhiệm vụ trọng tâm sau</w:t>
      </w:r>
      <w:r>
        <w:rPr>
          <w:bCs/>
          <w:lang w:val="it-IT"/>
        </w:rPr>
        <w:t>.</w:t>
      </w:r>
    </w:p>
    <w:p w:rsidR="004135A5" w:rsidRPr="00A945C9" w:rsidRDefault="004135A5" w:rsidP="004135A5">
      <w:pPr>
        <w:widowControl w:val="0"/>
        <w:spacing w:before="60" w:after="60"/>
        <w:ind w:firstLine="709"/>
        <w:jc w:val="both"/>
        <w:rPr>
          <w:b/>
          <w:bCs/>
          <w:lang w:val="it-IT"/>
        </w:rPr>
      </w:pPr>
      <w:r w:rsidRPr="00A945C9">
        <w:rPr>
          <w:b/>
          <w:bCs/>
          <w:lang w:val="it-IT"/>
        </w:rPr>
        <w:t xml:space="preserve">2. Các chỉ tiêu chủ yếu thực hiện 6 tháng </w:t>
      </w:r>
      <w:r>
        <w:rPr>
          <w:b/>
          <w:bCs/>
          <w:lang w:val="it-IT"/>
        </w:rPr>
        <w:t>cuối năm 2021</w:t>
      </w:r>
    </w:p>
    <w:p w:rsidR="00454DC2" w:rsidRDefault="00454DC2" w:rsidP="00454DC2">
      <w:pPr>
        <w:widowControl w:val="0"/>
        <w:spacing w:before="60" w:after="60"/>
        <w:ind w:firstLine="709"/>
        <w:jc w:val="both"/>
        <w:rPr>
          <w:bCs/>
          <w:lang w:val="it-IT"/>
        </w:rPr>
      </w:pPr>
      <w:r w:rsidRPr="00A945C9">
        <w:rPr>
          <w:b/>
          <w:bCs/>
          <w:lang w:val="it-IT"/>
        </w:rPr>
        <w:t>- Về kinh tế:</w:t>
      </w:r>
      <w:r w:rsidRPr="00A945C9">
        <w:rPr>
          <w:bCs/>
          <w:lang w:val="it-IT"/>
        </w:rPr>
        <w:t xml:space="preserve"> </w:t>
      </w:r>
    </w:p>
    <w:p w:rsidR="00454DC2" w:rsidRPr="00A945C9" w:rsidRDefault="00454DC2" w:rsidP="00454DC2">
      <w:pPr>
        <w:widowControl w:val="0"/>
        <w:spacing w:before="60" w:after="60"/>
        <w:ind w:firstLine="709"/>
        <w:jc w:val="both"/>
        <w:rPr>
          <w:lang w:val="es-ES"/>
        </w:rPr>
      </w:pPr>
      <w:r>
        <w:rPr>
          <w:bCs/>
          <w:lang w:val="it-IT"/>
        </w:rPr>
        <w:t xml:space="preserve">+ </w:t>
      </w:r>
      <w:r w:rsidRPr="00A945C9">
        <w:rPr>
          <w:bCs/>
          <w:lang w:val="pt-BR"/>
        </w:rPr>
        <w:t>T</w:t>
      </w:r>
      <w:r w:rsidRPr="00A945C9">
        <w:rPr>
          <w:bCs/>
          <w:lang w:val="es-ES"/>
        </w:rPr>
        <w:t xml:space="preserve">ổng giá trị sản xuất 6 tháng cuối năm 2021 đạt </w:t>
      </w:r>
      <w:r w:rsidRPr="00A945C9">
        <w:rPr>
          <w:b/>
          <w:bCs/>
          <w:lang w:val="es-ES"/>
        </w:rPr>
        <w:t>1.231,62 tỷ đồng</w:t>
      </w:r>
      <w:r w:rsidRPr="00A945C9">
        <w:rPr>
          <w:bCs/>
          <w:lang w:val="es-ES"/>
        </w:rPr>
        <w:t xml:space="preserve">. </w:t>
      </w:r>
      <w:r w:rsidRPr="00A945C9">
        <w:rPr>
          <w:lang w:val="es-ES"/>
        </w:rPr>
        <w:t xml:space="preserve">Thu ngân sách </w:t>
      </w:r>
      <w:r>
        <w:rPr>
          <w:lang w:val="es-ES"/>
        </w:rPr>
        <w:t xml:space="preserve">huyệ </w:t>
      </w:r>
      <w:r w:rsidRPr="00C27F7C">
        <w:rPr>
          <w:b/>
          <w:lang w:val="es-ES"/>
        </w:rPr>
        <w:t>86.914,785 triệu đồng</w:t>
      </w:r>
      <w:r>
        <w:rPr>
          <w:lang w:val="es-ES"/>
        </w:rPr>
        <w:t xml:space="preserve">; </w:t>
      </w:r>
      <w:r w:rsidRPr="00A945C9">
        <w:rPr>
          <w:lang w:val="es-ES"/>
        </w:rPr>
        <w:t xml:space="preserve">chi ngân sách nhà nước </w:t>
      </w:r>
      <w:r w:rsidRPr="00C27F7C">
        <w:rPr>
          <w:b/>
          <w:lang w:val="es-ES"/>
        </w:rPr>
        <w:t>86.914,785 triệu đồng</w:t>
      </w:r>
      <w:r w:rsidRPr="00A945C9">
        <w:rPr>
          <w:lang w:val="es-ES"/>
        </w:rPr>
        <w:t xml:space="preserve">. Phấn đấu </w:t>
      </w:r>
      <w:r w:rsidRPr="00C27F7C">
        <w:rPr>
          <w:lang w:val="es-ES"/>
        </w:rPr>
        <w:t>xã Ia Dom</w:t>
      </w:r>
      <w:r w:rsidRPr="00A945C9">
        <w:rPr>
          <w:b/>
          <w:lang w:val="es-ES"/>
        </w:rPr>
        <w:t xml:space="preserve"> </w:t>
      </w:r>
      <w:r w:rsidRPr="00A945C9">
        <w:rPr>
          <w:lang w:val="es-ES"/>
        </w:rPr>
        <w:t xml:space="preserve">đạt chuẩn nông thôn mới; có </w:t>
      </w:r>
      <w:r w:rsidRPr="00C27F7C">
        <w:rPr>
          <w:lang w:val="vi-VN"/>
        </w:rPr>
        <w:t>3 sản phẩm</w:t>
      </w:r>
      <w:r w:rsidRPr="00A945C9">
        <w:rPr>
          <w:lang w:val="vi-VN"/>
        </w:rPr>
        <w:t xml:space="preserve"> </w:t>
      </w:r>
      <w:r>
        <w:t xml:space="preserve">OCOP </w:t>
      </w:r>
      <w:r w:rsidRPr="00A945C9">
        <w:rPr>
          <w:lang w:val="vi-VN"/>
        </w:rPr>
        <w:t>từ nhung hươu để được công nhận đạt 3 sao</w:t>
      </w:r>
      <w:r w:rsidRPr="00A945C9">
        <w:rPr>
          <w:lang w:val="es-ES"/>
        </w:rPr>
        <w:t>.</w:t>
      </w:r>
    </w:p>
    <w:p w:rsidR="00454DC2" w:rsidRPr="00AF254A" w:rsidRDefault="00454DC2" w:rsidP="00454DC2">
      <w:pPr>
        <w:widowControl w:val="0"/>
        <w:spacing w:before="60" w:after="60"/>
        <w:ind w:firstLine="709"/>
        <w:jc w:val="both"/>
        <w:rPr>
          <w:lang w:val="es-ES"/>
        </w:rPr>
      </w:pPr>
      <w:r w:rsidRPr="00A945C9">
        <w:rPr>
          <w:b/>
          <w:lang w:val="es-ES"/>
        </w:rPr>
        <w:t>-</w:t>
      </w:r>
      <w:r>
        <w:rPr>
          <w:b/>
          <w:lang w:val="es-ES"/>
        </w:rPr>
        <w:t xml:space="preserve"> </w:t>
      </w:r>
      <w:r w:rsidRPr="00A945C9">
        <w:rPr>
          <w:b/>
          <w:lang w:val="es-ES"/>
        </w:rPr>
        <w:t>Về văn hóa - xã hội và môi trường:</w:t>
      </w:r>
      <w:r w:rsidRPr="00A945C9">
        <w:rPr>
          <w:lang w:val="es-ES"/>
        </w:rPr>
        <w:t xml:space="preserve"> Phấn đấu giảm </w:t>
      </w:r>
      <w:r w:rsidRPr="00A945C9">
        <w:rPr>
          <w:b/>
          <w:lang w:val="es-ES"/>
        </w:rPr>
        <w:t xml:space="preserve">15,98% </w:t>
      </w:r>
      <w:r w:rsidRPr="00A945C9">
        <w:rPr>
          <w:lang w:val="es-ES"/>
        </w:rPr>
        <w:t>tỷ lệ hộ nghèo;</w:t>
      </w:r>
      <w:r w:rsidRPr="00A945C9">
        <w:rPr>
          <w:b/>
          <w:lang w:val="es-ES"/>
        </w:rPr>
        <w:t xml:space="preserve"> 4% </w:t>
      </w:r>
      <w:r w:rsidRPr="00A945C9">
        <w:rPr>
          <w:lang w:val="es-ES"/>
        </w:rPr>
        <w:t xml:space="preserve">tỷ lệ hộ cận nghèo trên địa bàn; có </w:t>
      </w:r>
      <w:r>
        <w:rPr>
          <w:lang w:val="es-ES"/>
        </w:rPr>
        <w:t>thêm</w:t>
      </w:r>
      <w:r w:rsidRPr="00A945C9">
        <w:rPr>
          <w:lang w:val="es-ES"/>
        </w:rPr>
        <w:t xml:space="preserve"> </w:t>
      </w:r>
      <w:r w:rsidRPr="00A945C9">
        <w:rPr>
          <w:b/>
          <w:lang w:val="es-ES"/>
        </w:rPr>
        <w:t>01 thôn</w:t>
      </w:r>
      <w:r w:rsidRPr="00A945C9">
        <w:rPr>
          <w:lang w:val="es-ES"/>
        </w:rPr>
        <w:t xml:space="preserve"> đạt danh hiệu thôn văn hóa; tăng </w:t>
      </w:r>
      <w:r w:rsidRPr="00A945C9">
        <w:rPr>
          <w:b/>
          <w:lang w:val="es-ES"/>
        </w:rPr>
        <w:t xml:space="preserve">36% </w:t>
      </w:r>
      <w:r w:rsidRPr="00A945C9">
        <w:rPr>
          <w:lang w:val="es-ES"/>
        </w:rPr>
        <w:t xml:space="preserve">tỷ lệ rác thải sinh hoạt được thu gom và xử </w:t>
      </w:r>
      <w:r w:rsidRPr="00AF254A">
        <w:rPr>
          <w:lang w:val="es-ES"/>
        </w:rPr>
        <w:t>lý.</w:t>
      </w:r>
    </w:p>
    <w:p w:rsidR="00454DC2" w:rsidRPr="00A945C9" w:rsidRDefault="00454DC2" w:rsidP="00454DC2">
      <w:pPr>
        <w:widowControl w:val="0"/>
        <w:spacing w:before="60" w:after="60"/>
        <w:ind w:firstLine="709"/>
        <w:jc w:val="both"/>
        <w:rPr>
          <w:lang w:val="de-DE"/>
        </w:rPr>
      </w:pPr>
      <w:r w:rsidRPr="00A945C9">
        <w:rPr>
          <w:b/>
          <w:lang w:val="es-ES"/>
        </w:rPr>
        <w:t xml:space="preserve">- Về quốc phòng - an ninh: </w:t>
      </w:r>
      <w:r>
        <w:rPr>
          <w:lang w:val="es-ES"/>
        </w:rPr>
        <w:t>T</w:t>
      </w:r>
      <w:r w:rsidRPr="00A945C9">
        <w:rPr>
          <w:lang w:val="es-ES"/>
        </w:rPr>
        <w:t xml:space="preserve">iếp tục giữ vững, ổn định </w:t>
      </w:r>
      <w:r w:rsidRPr="00A945C9">
        <w:rPr>
          <w:lang w:val="de-DE"/>
        </w:rPr>
        <w:t>an ninh chính trị, trật tự an toàn xã hội trên địa bàn.</w:t>
      </w:r>
    </w:p>
    <w:p w:rsidR="00454DC2" w:rsidRPr="002D695C" w:rsidRDefault="00454DC2" w:rsidP="00454DC2">
      <w:pPr>
        <w:widowControl w:val="0"/>
        <w:spacing w:before="120"/>
        <w:ind w:firstLine="709"/>
        <w:jc w:val="both"/>
        <w:rPr>
          <w:b/>
          <w:bCs/>
          <w:lang w:val="it-IT"/>
        </w:rPr>
      </w:pPr>
      <w:r w:rsidRPr="002D695C">
        <w:rPr>
          <w:b/>
          <w:bCs/>
          <w:lang w:val="it-IT"/>
        </w:rPr>
        <w:t>3. Nhiệm vụ, giải pháp thực hiện</w:t>
      </w:r>
    </w:p>
    <w:p w:rsidR="00454DC2" w:rsidRPr="006D639D" w:rsidRDefault="00454DC2" w:rsidP="00454DC2">
      <w:pPr>
        <w:spacing w:before="120"/>
        <w:ind w:firstLine="709"/>
        <w:jc w:val="both"/>
        <w:rPr>
          <w:lang w:val="af-ZA"/>
        </w:rPr>
      </w:pPr>
      <w:r w:rsidRPr="006D639D">
        <w:rPr>
          <w:b/>
          <w:lang w:val="de-DE"/>
        </w:rPr>
        <w:t xml:space="preserve">3.1. </w:t>
      </w:r>
      <w:r w:rsidRPr="006D639D">
        <w:rPr>
          <w:lang w:val="vi-VN"/>
        </w:rPr>
        <w:t xml:space="preserve">Tiếp tục lãnh đạo, quán triệt và thực hiện nghiêm </w:t>
      </w:r>
      <w:r w:rsidRPr="006D639D">
        <w:rPr>
          <w:lang w:val="af-ZA"/>
        </w:rPr>
        <w:t xml:space="preserve">túc công tác phòng chống dịch Covid-19, thường xuyên theo dõi, nắm chắc diễn biến tình hình dịch bệnh Covid-19 để kịp thời chỉ đạo, thực hiện quyết liệt các biện pháp phòng chống dịch, đồng thời đảm bảo duy trì hoạt động sản xuất, kinh doanh ở mức cao nhất, đảm bảo hoàn thành </w:t>
      </w:r>
      <w:r w:rsidRPr="006D639D">
        <w:rPr>
          <w:i/>
          <w:lang w:val="af-ZA"/>
        </w:rPr>
        <w:t>“mục tiêu kép”</w:t>
      </w:r>
      <w:r w:rsidRPr="006D639D">
        <w:rPr>
          <w:lang w:val="af-ZA"/>
        </w:rPr>
        <w:t xml:space="preserve">. Đồng thời, thực hiện tốt công tác chăm sóc sức khỏe ban đầu cho người dân, công tác đảm bảo an toàn thực phẩm; chủ động </w:t>
      </w:r>
      <w:r w:rsidRPr="006D639D">
        <w:rPr>
          <w:lang w:val="af-ZA"/>
        </w:rPr>
        <w:lastRenderedPageBreak/>
        <w:t>tuyên truyền, hướng dẫn người dân thực hiện tốt công tác phòng chống dịch bệnh truyền nhiễm như sốt xuất huyện, bạch hầu...</w:t>
      </w:r>
    </w:p>
    <w:p w:rsidR="00454DC2" w:rsidRPr="006D639D" w:rsidRDefault="00454DC2" w:rsidP="00454DC2">
      <w:pPr>
        <w:spacing w:before="120"/>
        <w:ind w:firstLine="709"/>
        <w:jc w:val="both"/>
        <w:rPr>
          <w:b/>
          <w:lang w:val="af-ZA"/>
        </w:rPr>
      </w:pPr>
      <w:r w:rsidRPr="006D639D">
        <w:rPr>
          <w:b/>
          <w:lang w:val="af-ZA"/>
        </w:rPr>
        <w:t xml:space="preserve">3.2. </w:t>
      </w:r>
      <w:r w:rsidRPr="006D639D">
        <w:rPr>
          <w:bCs/>
          <w:iCs/>
          <w:lang w:val="de-DE"/>
        </w:rPr>
        <w:t>Tiếp tục chỉ đạo, triển khai thực hiện tốt các nội dung đột phá đã xác định để thúc đẩy phát triển kinh tế - xã hội trên địa bàn; quá trình thực hiện gắn chặt chẽ với kiểm tra, đôn đốc thực hiện thường xuyên.</w:t>
      </w:r>
    </w:p>
    <w:p w:rsidR="00454DC2" w:rsidRPr="006D639D" w:rsidRDefault="00454DC2" w:rsidP="00454DC2">
      <w:pPr>
        <w:spacing w:before="120"/>
        <w:ind w:firstLine="709"/>
        <w:jc w:val="both"/>
        <w:rPr>
          <w:lang w:val="af-ZA"/>
        </w:rPr>
      </w:pPr>
      <w:r w:rsidRPr="006D639D">
        <w:rPr>
          <w:b/>
          <w:lang w:val="af-ZA"/>
        </w:rPr>
        <w:t xml:space="preserve">3.3. </w:t>
      </w:r>
      <w:r w:rsidRPr="006D639D">
        <w:rPr>
          <w:rFonts w:eastAsia="Calibri"/>
          <w:lang w:val="af-ZA"/>
        </w:rPr>
        <w:t xml:space="preserve">Tiếp tục tăng cường công tác quản lý, bảo vệ và phát triển rừng trên địa bàn; nhất là đẩy mạnh tuyên truyền, nâng cao ý thức của người dân, cộng đồng thôn, khu dân cư trong công tác quản lý, bảo vệ rừng; không để xảy ra tình trạng phá rừng, lấn chiếm đất rừng; </w:t>
      </w:r>
      <w:r w:rsidRPr="006D639D">
        <w:rPr>
          <w:shd w:val="clear" w:color="auto" w:fill="FFFFFF"/>
          <w:lang w:val="af-ZA"/>
        </w:rPr>
        <w:t xml:space="preserve">Đồng thời, triển khai </w:t>
      </w:r>
      <w:r w:rsidRPr="006D639D">
        <w:rPr>
          <w:lang w:val="af-ZA"/>
        </w:rPr>
        <w:t>chỉ đạo, triển khai thực hiện trồng 200 ha rừng t</w:t>
      </w:r>
      <w:r w:rsidR="009E3E1A">
        <w:rPr>
          <w:lang w:val="af-ZA"/>
        </w:rPr>
        <w:t>ập trung và 40.000 cây phân tán</w:t>
      </w:r>
      <w:bookmarkStart w:id="0" w:name="_GoBack"/>
      <w:bookmarkEnd w:id="0"/>
      <w:r w:rsidRPr="006D639D">
        <w:rPr>
          <w:lang w:val="af-ZA"/>
        </w:rPr>
        <w:t>.</w:t>
      </w:r>
    </w:p>
    <w:p w:rsidR="00454DC2" w:rsidRPr="006D639D" w:rsidRDefault="00454DC2" w:rsidP="00454DC2">
      <w:pPr>
        <w:spacing w:before="120"/>
        <w:ind w:right="28" w:firstLine="709"/>
        <w:jc w:val="both"/>
        <w:rPr>
          <w:lang w:val="af-ZA"/>
        </w:rPr>
      </w:pPr>
      <w:r w:rsidRPr="006D639D">
        <w:rPr>
          <w:b/>
          <w:lang w:val="af-ZA"/>
        </w:rPr>
        <w:t xml:space="preserve">3.4. </w:t>
      </w:r>
      <w:r w:rsidRPr="006D639D">
        <w:rPr>
          <w:lang w:val="af-ZA"/>
        </w:rPr>
        <w:t>Tiếp tục rà soát, quyết liệt triển khai xây dựng nông thôn mới năm 2021 trên địa bàn huyện, phấn đấu đạt và vượt chỉ tiêu Nghị quyết Đại hội Đảng bộ huyện giao.</w:t>
      </w:r>
    </w:p>
    <w:p w:rsidR="00454DC2" w:rsidRPr="006D639D" w:rsidRDefault="00454DC2" w:rsidP="00454DC2">
      <w:pPr>
        <w:spacing w:before="120"/>
        <w:ind w:right="28" w:firstLine="709"/>
        <w:jc w:val="both"/>
        <w:rPr>
          <w:lang w:val="af-ZA"/>
        </w:rPr>
      </w:pPr>
      <w:r w:rsidRPr="006D639D">
        <w:rPr>
          <w:b/>
          <w:lang w:val="af-ZA"/>
        </w:rPr>
        <w:t>3.5.</w:t>
      </w:r>
      <w:r w:rsidRPr="006D639D">
        <w:rPr>
          <w:lang w:val="af-ZA"/>
        </w:rPr>
        <w:t xml:space="preserve"> Quản lý chặt chẽ đất đai trên địa bàn, nhất là đất lâm nghiệp; xử lý nghiêm các trường hợp chiếm đất lâm nghiệp để trồng cây nông nghiệp, nhất là cây điều nhằm quản lý chặt chẽ đất rừng, quản lý đất đai đảm bảo theo quy hoạch, kế hoạch sử dụng đất và không để phát triển nông nghiệp theo hướng tự phát của người dân thời gian qua.   </w:t>
      </w:r>
    </w:p>
    <w:p w:rsidR="00454DC2" w:rsidRPr="006D639D" w:rsidRDefault="00454DC2" w:rsidP="00454DC2">
      <w:pPr>
        <w:spacing w:before="120"/>
        <w:ind w:firstLine="709"/>
        <w:jc w:val="both"/>
        <w:rPr>
          <w:lang w:val="af-ZA"/>
        </w:rPr>
      </w:pPr>
      <w:r w:rsidRPr="006D639D">
        <w:rPr>
          <w:b/>
          <w:lang w:val="af-ZA"/>
        </w:rPr>
        <w:t>3.6.</w:t>
      </w:r>
      <w:r w:rsidRPr="006D639D">
        <w:rPr>
          <w:lang w:val="af-ZA"/>
        </w:rPr>
        <w:t xml:space="preserve"> Tiếp tục rà soát, tháo gỡ các vướng mắc về đất đai đối với các doanh nghiệp đã có chủ trương đầu tư vào địa bàn huyện, đảm bảo không ảnh hưởng tiến độ thời gian khảo sát, đầu tư của các doanh nghiệp.</w:t>
      </w:r>
    </w:p>
    <w:p w:rsidR="00454DC2" w:rsidRPr="006D639D" w:rsidRDefault="00454DC2" w:rsidP="00454DC2">
      <w:pPr>
        <w:pStyle w:val="NormalWeb"/>
        <w:spacing w:before="120" w:beforeAutospacing="0" w:after="0" w:afterAutospacing="0"/>
        <w:ind w:firstLine="709"/>
        <w:jc w:val="both"/>
        <w:rPr>
          <w:bCs/>
          <w:iCs/>
          <w:sz w:val="28"/>
          <w:szCs w:val="28"/>
          <w:lang w:val="de-DE"/>
        </w:rPr>
      </w:pPr>
      <w:r w:rsidRPr="006D639D">
        <w:rPr>
          <w:b/>
          <w:bCs/>
          <w:iCs/>
          <w:sz w:val="28"/>
          <w:szCs w:val="28"/>
          <w:lang w:val="de-DE"/>
        </w:rPr>
        <w:t>3.7.</w:t>
      </w:r>
      <w:r w:rsidRPr="006D639D">
        <w:rPr>
          <w:bCs/>
          <w:iCs/>
          <w:sz w:val="28"/>
          <w:szCs w:val="28"/>
          <w:lang w:val="de-DE"/>
        </w:rPr>
        <w:t xml:space="preserve"> </w:t>
      </w:r>
      <w:r w:rsidRPr="006D639D">
        <w:rPr>
          <w:sz w:val="28"/>
          <w:szCs w:val="28"/>
          <w:lang w:val="de-DE"/>
        </w:rPr>
        <w:t>Đẩy nhanh tiến độ giải phóng mặt bằng, thi công xây dựng, hoàn thiện thủ tục đầu tư, sớm triển khai thi công xây dựng công trình theo quy định, đảm bảo kế hoạch giải ngân nguồn vốn năm 2021.</w:t>
      </w:r>
    </w:p>
    <w:p w:rsidR="00454DC2" w:rsidRPr="006D639D" w:rsidRDefault="00454DC2" w:rsidP="00454DC2">
      <w:pPr>
        <w:pStyle w:val="BodyTextIndent"/>
        <w:spacing w:before="120" w:after="0"/>
        <w:ind w:firstLine="709"/>
        <w:rPr>
          <w:bCs/>
          <w:iCs/>
          <w:lang w:val="de-DE"/>
        </w:rPr>
      </w:pPr>
      <w:r w:rsidRPr="006D639D">
        <w:rPr>
          <w:b/>
          <w:bCs/>
          <w:iCs/>
          <w:lang w:val="de-DE"/>
        </w:rPr>
        <w:t>3.8.</w:t>
      </w:r>
      <w:r w:rsidRPr="006D639D">
        <w:rPr>
          <w:bCs/>
          <w:iCs/>
          <w:lang w:val="de-DE"/>
        </w:rPr>
        <w:t xml:space="preserve"> Tiếp tục </w:t>
      </w:r>
      <w:r w:rsidRPr="006D639D">
        <w:rPr>
          <w:bCs/>
          <w:iCs/>
          <w:lang w:val="vi-VN"/>
        </w:rPr>
        <w:t xml:space="preserve">khai thác </w:t>
      </w:r>
      <w:r w:rsidRPr="006D639D">
        <w:rPr>
          <w:bCs/>
          <w:iCs/>
          <w:lang w:val="de-DE"/>
        </w:rPr>
        <w:t>nguồn thu từ tiền sử dụng</w:t>
      </w:r>
      <w:r w:rsidRPr="006D639D">
        <w:rPr>
          <w:bCs/>
          <w:iCs/>
          <w:lang w:val="vi-VN"/>
        </w:rPr>
        <w:t xml:space="preserve"> đất để phát triển kết cấu hạ tầng </w:t>
      </w:r>
      <w:r w:rsidRPr="006D639D">
        <w:rPr>
          <w:bCs/>
          <w:iCs/>
          <w:lang w:val="de-DE"/>
        </w:rPr>
        <w:t>khu Trung tâm hành chính</w:t>
      </w:r>
      <w:r w:rsidRPr="006D639D">
        <w:rPr>
          <w:bCs/>
          <w:iCs/>
          <w:lang w:val="vi-VN"/>
        </w:rPr>
        <w:t xml:space="preserve"> huyện</w:t>
      </w:r>
      <w:r w:rsidRPr="006D639D">
        <w:rPr>
          <w:bCs/>
          <w:iCs/>
          <w:lang w:val="de-DE"/>
        </w:rPr>
        <w:t xml:space="preserve"> và một số khu vực khác</w:t>
      </w:r>
      <w:r w:rsidRPr="006D639D">
        <w:rPr>
          <w:bCs/>
          <w:iCs/>
          <w:lang w:val="vi-VN"/>
        </w:rPr>
        <w:t xml:space="preserve">; </w:t>
      </w:r>
      <w:r w:rsidRPr="006D639D">
        <w:rPr>
          <w:bCs/>
          <w:iCs/>
          <w:lang w:val="de-DE"/>
        </w:rPr>
        <w:t>đẩy nhanh công tác đấu giá quyền sử dụng đất để giải quyết đất ở, đất kinh doanh cho Nhân dân.</w:t>
      </w:r>
    </w:p>
    <w:p w:rsidR="00454DC2" w:rsidRPr="006D639D" w:rsidRDefault="00454DC2" w:rsidP="00454DC2">
      <w:pPr>
        <w:spacing w:before="120"/>
        <w:ind w:firstLine="709"/>
        <w:jc w:val="both"/>
        <w:rPr>
          <w:bCs/>
          <w:lang w:val="af-ZA" w:eastAsia="vi-VN"/>
        </w:rPr>
      </w:pPr>
      <w:r w:rsidRPr="006D639D">
        <w:rPr>
          <w:b/>
          <w:bCs/>
          <w:lang w:val="af-ZA" w:eastAsia="vi-VN"/>
        </w:rPr>
        <w:t xml:space="preserve">3.9. </w:t>
      </w:r>
      <w:r w:rsidRPr="006D639D">
        <w:rPr>
          <w:lang w:val="da-DK"/>
        </w:rPr>
        <w:t>Tiếp tục đẩy mạnh công tác tuyên truyền về kết quả bầu cử đại biểu Quốc hội khóa XV, đại biểu Hội đồng nhân dân các cấp nhiệm kỳ 2021-2026 gắn với thực hiện thắng lợi Nghị quyết Đại hội đảng các cấp nhiệm kỳ 2020-2025 và Nghị quyết Đại hội đại biểu toàn quốc lần thứ XIII của Đảng.</w:t>
      </w:r>
    </w:p>
    <w:p w:rsidR="00454DC2" w:rsidRPr="006D639D" w:rsidRDefault="00454DC2" w:rsidP="00454DC2">
      <w:pPr>
        <w:spacing w:before="120"/>
        <w:ind w:firstLine="709"/>
        <w:jc w:val="both"/>
        <w:rPr>
          <w:bCs/>
          <w:lang w:val="af-ZA" w:eastAsia="vi-VN"/>
        </w:rPr>
      </w:pPr>
      <w:r w:rsidRPr="006D639D">
        <w:rPr>
          <w:b/>
          <w:bCs/>
          <w:lang w:val="af-ZA" w:eastAsia="vi-VN"/>
        </w:rPr>
        <w:t xml:space="preserve">3.10. </w:t>
      </w:r>
      <w:r w:rsidRPr="006D639D">
        <w:rPr>
          <w:bCs/>
          <w:lang w:val="af-ZA" w:eastAsia="vi-VN"/>
        </w:rPr>
        <w:t>Chỉ đạo quản lý tốt cơ sở vật chất, trường lớp học, học sinh và giáo viên kỳ nghỉ hè; phân luồng học sinh lớp 9, tổ chức thi tốt nghiệp phổ thông trung học và chuẩn bị các điều kiện cần thiết cho năm học mới 2021-2022.</w:t>
      </w:r>
    </w:p>
    <w:p w:rsidR="00454DC2" w:rsidRPr="006D639D" w:rsidRDefault="00454DC2" w:rsidP="00454DC2">
      <w:pPr>
        <w:spacing w:before="120"/>
        <w:ind w:firstLine="709"/>
        <w:jc w:val="both"/>
        <w:rPr>
          <w:lang w:val="pl-PL"/>
        </w:rPr>
      </w:pPr>
      <w:r w:rsidRPr="006D639D">
        <w:rPr>
          <w:b/>
          <w:lang w:val="af-ZA"/>
        </w:rPr>
        <w:t xml:space="preserve">3.11. </w:t>
      </w:r>
      <w:r w:rsidRPr="006D639D">
        <w:rPr>
          <w:lang w:val="af-ZA"/>
        </w:rPr>
        <w:t xml:space="preserve">Triển khai thực hiện tốt Kế hoạch cải cách hành chính năm 2021 và  Kế hoạch kiểm soát thủ tục hành chính. Trong đó, thực hiện tiếp nhận, giải quyết thủ tục hành chính trên Hệ thống điện tử một cửa đảm bảo 100% thủ tục theo yêu cầu thực hiện qua bộ phận Tiếp nhận và Trả kết quả cấp huyện, cấp xã. </w:t>
      </w:r>
      <w:r w:rsidRPr="006D639D">
        <w:rPr>
          <w:lang w:val="pl-PL"/>
        </w:rPr>
        <w:t>Tiếp tục nâng cao hiệu quả ứng dụng công nghệ thông tin, triển khai chuyển đổi số trong lĩnh vực quản lý nhà nước.</w:t>
      </w:r>
    </w:p>
    <w:p w:rsidR="00454DC2" w:rsidRPr="006D639D" w:rsidRDefault="00454DC2" w:rsidP="00454DC2">
      <w:pPr>
        <w:widowControl w:val="0"/>
        <w:spacing w:before="120"/>
        <w:ind w:firstLine="709"/>
        <w:jc w:val="both"/>
        <w:rPr>
          <w:lang w:val="af-ZA"/>
        </w:rPr>
      </w:pPr>
      <w:r w:rsidRPr="006D639D">
        <w:rPr>
          <w:b/>
          <w:lang w:val="pl-PL"/>
        </w:rPr>
        <w:t xml:space="preserve">3.12. </w:t>
      </w:r>
      <w:r w:rsidRPr="006D639D">
        <w:rPr>
          <w:lang w:val="af-ZA"/>
        </w:rPr>
        <w:t xml:space="preserve">Tăng cường thanh tra trách nhiệm về quản lý nhà nước, quản lý kinh tế xã hội của các cơ quan hành chính nhà nước các cấp. Tiếp tục triển khai thực hiện </w:t>
      </w:r>
      <w:r w:rsidRPr="006D639D">
        <w:rPr>
          <w:lang w:val="af-ZA"/>
        </w:rPr>
        <w:lastRenderedPageBreak/>
        <w:t xml:space="preserve">nghiêm túc Chỉ thị số 35-CT/TW ngày  26-5-2014 của Bộ Chính trị về tăng cường sự lãnh đạo của Đảng đối với công tác tiếp dân và giải quyết khiếu nại, tố cáo; </w:t>
      </w:r>
      <w:r w:rsidRPr="006D639D">
        <w:rPr>
          <w:shd w:val="clear" w:color="auto" w:fill="FFFFFF"/>
          <w:lang w:val="af-ZA"/>
        </w:rPr>
        <w:t xml:space="preserve">Chỉ thị số 27-CT/TW ngày 10-01-2019 của Bộ Chính trị về tăng cường sự lãnh đạo của Đảng đối với công tác bảo vệ người phát hiện, tố giác, người đấu tranh chống tham nhũng, lãng phí, tiêu cực; </w:t>
      </w:r>
      <w:r w:rsidRPr="006D639D">
        <w:rPr>
          <w:bCs/>
          <w:lang w:val="vi-VN"/>
        </w:rPr>
        <w:t>giải quyết đơn thư khiếu nại, tố cáo đối với tổ chức đảng và đảng viên theo thẩm quyền, đảm bảo đúng quy trình, quy định</w:t>
      </w:r>
      <w:r w:rsidRPr="006D639D">
        <w:rPr>
          <w:bCs/>
          <w:lang w:val="af-ZA"/>
        </w:rPr>
        <w:t>.</w:t>
      </w:r>
    </w:p>
    <w:p w:rsidR="00454DC2" w:rsidRPr="006D639D" w:rsidRDefault="00454DC2" w:rsidP="00454DC2">
      <w:pPr>
        <w:spacing w:before="120"/>
        <w:ind w:firstLine="709"/>
        <w:jc w:val="both"/>
        <w:rPr>
          <w:bCs/>
          <w:iCs/>
          <w:lang w:val="vi-VN"/>
        </w:rPr>
      </w:pPr>
      <w:r w:rsidRPr="006D639D">
        <w:rPr>
          <w:b/>
          <w:lang w:val="af-ZA"/>
        </w:rPr>
        <w:t>3.13.</w:t>
      </w:r>
      <w:r w:rsidRPr="006D639D">
        <w:rPr>
          <w:lang w:val="af-ZA"/>
        </w:rPr>
        <w:t xml:space="preserve"> </w:t>
      </w:r>
      <w:r w:rsidRPr="006D639D">
        <w:rPr>
          <w:bCs/>
          <w:iCs/>
          <w:lang w:val="de-DE"/>
        </w:rPr>
        <w:t>Triển khai thực hiện công tác quốc phòng, quân sự địa phương theo Kế hoạch; t</w:t>
      </w:r>
      <w:r w:rsidRPr="006D639D">
        <w:rPr>
          <w:bCs/>
          <w:iCs/>
          <w:lang w:val="vi-VN"/>
        </w:rPr>
        <w:t>ăng cường công tác phòng chống tội phạm, đảm bảo an ninh trật tự, an toàn xã hội trên địa bàn.</w:t>
      </w:r>
    </w:p>
    <w:p w:rsidR="00854643" w:rsidRPr="008070FA" w:rsidRDefault="00BF59A3" w:rsidP="00D45B03">
      <w:pPr>
        <w:spacing w:before="120" w:after="120" w:line="320" w:lineRule="exact"/>
        <w:ind w:firstLine="720"/>
        <w:jc w:val="both"/>
        <w:rPr>
          <w:lang w:val="nl-NL"/>
        </w:rPr>
      </w:pPr>
      <w:r w:rsidRPr="008070FA">
        <w:rPr>
          <w:b/>
          <w:lang w:val="nl-NL"/>
        </w:rPr>
        <w:t xml:space="preserve">Điều </w:t>
      </w:r>
      <w:r w:rsidR="00A072DF" w:rsidRPr="008070FA">
        <w:rPr>
          <w:b/>
          <w:lang w:val="nl-NL"/>
        </w:rPr>
        <w:t>3</w:t>
      </w:r>
      <w:r w:rsidR="00854643" w:rsidRPr="008070FA">
        <w:rPr>
          <w:b/>
          <w:lang w:val="nl-NL"/>
        </w:rPr>
        <w:t xml:space="preserve">. </w:t>
      </w:r>
      <w:r w:rsidR="00854643" w:rsidRPr="008070FA">
        <w:rPr>
          <w:lang w:val="nl-NL"/>
        </w:rPr>
        <w:t>Tổ chức thực hiện</w:t>
      </w:r>
    </w:p>
    <w:p w:rsidR="00A072DF" w:rsidRPr="008070FA" w:rsidRDefault="00A072DF" w:rsidP="00D45B03">
      <w:pPr>
        <w:spacing w:before="120" w:after="120" w:line="320" w:lineRule="exact"/>
        <w:ind w:firstLine="720"/>
        <w:jc w:val="both"/>
        <w:rPr>
          <w:lang w:val="nl-NL"/>
        </w:rPr>
      </w:pPr>
      <w:r w:rsidRPr="008070FA">
        <w:rPr>
          <w:lang w:val="nl-NL"/>
        </w:rPr>
        <w:t xml:space="preserve">1. Giao </w:t>
      </w:r>
      <w:r w:rsidR="005620CE" w:rsidRPr="008070FA">
        <w:rPr>
          <w:lang w:val="nl-NL"/>
        </w:rPr>
        <w:t>Ủy ban nhân dân huyện</w:t>
      </w:r>
      <w:r w:rsidRPr="008070FA">
        <w:rPr>
          <w:lang w:val="nl-NL"/>
        </w:rPr>
        <w:t xml:space="preserve">; đề nghị Viện kiểm sát nhân dân huyện, Tòa án </w:t>
      </w:r>
      <w:r w:rsidR="006771E6" w:rsidRPr="008070FA">
        <w:rPr>
          <w:lang w:val="nl-NL"/>
        </w:rPr>
        <w:t>nhân dân huyện theo chức năng, nhiệm vụ của mình tổ chức thực hiện có hiệu quả Nghị quyết này.</w:t>
      </w:r>
    </w:p>
    <w:p w:rsidR="006771E6" w:rsidRPr="008070FA" w:rsidRDefault="006771E6" w:rsidP="00D45B03">
      <w:pPr>
        <w:spacing w:before="120" w:after="120" w:line="320" w:lineRule="exact"/>
        <w:ind w:firstLine="720"/>
        <w:jc w:val="both"/>
        <w:rPr>
          <w:lang w:val="nl-NL"/>
        </w:rPr>
      </w:pPr>
      <w:r w:rsidRPr="008070FA">
        <w:rPr>
          <w:lang w:val="nl-NL"/>
        </w:rPr>
        <w:t>2. Giao Thường trực Hội đồng nhân dân huyện, các Ban của Hội đồng nhân dân huyện, các Tổ đại biểu Hội đồng nhân dân huyện và các đại biểu Hội đồng nhân dân huyện giám sát việc thực hiện.</w:t>
      </w:r>
    </w:p>
    <w:p w:rsidR="006771E6" w:rsidRPr="008070FA" w:rsidRDefault="006771E6" w:rsidP="00D45B03">
      <w:pPr>
        <w:spacing w:before="120" w:after="120" w:line="320" w:lineRule="exact"/>
        <w:ind w:firstLine="720"/>
        <w:jc w:val="both"/>
        <w:rPr>
          <w:lang w:val="nl-NL"/>
        </w:rPr>
      </w:pPr>
      <w:r w:rsidRPr="008070FA">
        <w:rPr>
          <w:lang w:val="nl-NL"/>
        </w:rPr>
        <w:t>3. Đề nghị Ủy ban Mặt trận Tổ quốc Việt Nam huyện, các đoàn thể vận động quần chúng, đoàn viên, hội viên tích cực thực hiện và giám sát việc thực hiện theo chức năng, nhiệm vụ.</w:t>
      </w:r>
    </w:p>
    <w:p w:rsidR="005620CE" w:rsidRPr="008070FA" w:rsidRDefault="005620CE" w:rsidP="00D45B03">
      <w:pPr>
        <w:spacing w:before="120" w:after="120" w:line="320" w:lineRule="exact"/>
        <w:ind w:firstLine="720"/>
        <w:jc w:val="both"/>
        <w:rPr>
          <w:lang w:val="nl-NL"/>
        </w:rPr>
      </w:pPr>
      <w:r w:rsidRPr="008070FA">
        <w:rPr>
          <w:lang w:val="nl-NL"/>
        </w:rPr>
        <w:t>Nghị quyết này đã được Hội đồng nhân dân huyện khóa</w:t>
      </w:r>
      <w:r w:rsidR="00B250D4" w:rsidRPr="008070FA">
        <w:rPr>
          <w:lang w:val="nl-NL"/>
        </w:rPr>
        <w:t xml:space="preserve"> XI, nhiệm kỳ 2021-2026, kỳ họp</w:t>
      </w:r>
      <w:r w:rsidR="00112B23" w:rsidRPr="008070FA">
        <w:rPr>
          <w:lang w:val="nl-NL"/>
        </w:rPr>
        <w:t xml:space="preserve"> </w:t>
      </w:r>
      <w:r w:rsidRPr="008070FA">
        <w:rPr>
          <w:lang w:val="nl-NL"/>
        </w:rPr>
        <w:t xml:space="preserve">thứ </w:t>
      </w:r>
      <w:r w:rsidR="00112B23" w:rsidRPr="008070FA">
        <w:rPr>
          <w:lang w:val="nl-NL"/>
        </w:rPr>
        <w:t>2</w:t>
      </w:r>
      <w:r w:rsidR="00454DC2">
        <w:rPr>
          <w:lang w:val="nl-NL"/>
        </w:rPr>
        <w:t xml:space="preserve"> thông qua ngày   tháng 7 năm </w:t>
      </w:r>
      <w:r w:rsidRPr="008070FA">
        <w:rPr>
          <w:lang w:val="nl-NL"/>
        </w:rPr>
        <w:t>2021.</w:t>
      </w:r>
      <w:r w:rsidR="00B250D4" w:rsidRPr="008070FA">
        <w:rPr>
          <w:lang w:val="nl-NL"/>
        </w:rPr>
        <w:t>/.</w:t>
      </w:r>
    </w:p>
    <w:tbl>
      <w:tblPr>
        <w:tblW w:w="9355" w:type="dxa"/>
        <w:tblLook w:val="01E0" w:firstRow="1" w:lastRow="1" w:firstColumn="1" w:lastColumn="1" w:noHBand="0" w:noVBand="0"/>
      </w:tblPr>
      <w:tblGrid>
        <w:gridCol w:w="4710"/>
        <w:gridCol w:w="4645"/>
      </w:tblGrid>
      <w:tr w:rsidR="003A2C62" w:rsidRPr="008070FA" w:rsidTr="00E439B3">
        <w:tc>
          <w:tcPr>
            <w:tcW w:w="4710" w:type="dxa"/>
            <w:shd w:val="clear" w:color="auto" w:fill="auto"/>
          </w:tcPr>
          <w:p w:rsidR="00854643" w:rsidRPr="008070FA" w:rsidRDefault="00854643" w:rsidP="00DB6727">
            <w:pPr>
              <w:rPr>
                <w:sz w:val="24"/>
                <w:szCs w:val="24"/>
                <w:lang w:val="nl-NL"/>
              </w:rPr>
            </w:pPr>
            <w:r w:rsidRPr="008070FA">
              <w:rPr>
                <w:b/>
                <w:i/>
                <w:sz w:val="24"/>
                <w:szCs w:val="24"/>
                <w:lang w:val="nl-NL"/>
              </w:rPr>
              <w:t>Nơi nhận:</w:t>
            </w:r>
            <w:r w:rsidRPr="008070FA">
              <w:rPr>
                <w:sz w:val="24"/>
                <w:szCs w:val="24"/>
                <w:lang w:val="nl-NL"/>
              </w:rPr>
              <w:t xml:space="preserve">   </w:t>
            </w:r>
            <w:r w:rsidRPr="008070FA">
              <w:rPr>
                <w:sz w:val="24"/>
                <w:szCs w:val="24"/>
                <w:lang w:val="nl-NL"/>
              </w:rPr>
              <w:tab/>
            </w:r>
            <w:r w:rsidRPr="008070FA">
              <w:rPr>
                <w:sz w:val="24"/>
                <w:szCs w:val="24"/>
                <w:lang w:val="nl-NL"/>
              </w:rPr>
              <w:tab/>
            </w:r>
            <w:r w:rsidRPr="008070FA">
              <w:rPr>
                <w:sz w:val="24"/>
                <w:szCs w:val="24"/>
                <w:lang w:val="nl-NL"/>
              </w:rPr>
              <w:tab/>
            </w:r>
            <w:r w:rsidRPr="008070FA">
              <w:rPr>
                <w:sz w:val="24"/>
                <w:szCs w:val="24"/>
                <w:lang w:val="nl-NL"/>
              </w:rPr>
              <w:tab/>
            </w:r>
            <w:r w:rsidRPr="008070FA">
              <w:rPr>
                <w:sz w:val="24"/>
                <w:szCs w:val="24"/>
                <w:lang w:val="nl-NL"/>
              </w:rPr>
              <w:tab/>
              <w:t xml:space="preserve">        </w:t>
            </w:r>
          </w:p>
          <w:p w:rsidR="006771E6" w:rsidRPr="008070FA" w:rsidRDefault="006771E6" w:rsidP="00DB6727">
            <w:pPr>
              <w:rPr>
                <w:sz w:val="22"/>
                <w:szCs w:val="24"/>
                <w:lang w:val="nl-NL"/>
              </w:rPr>
            </w:pPr>
            <w:r w:rsidRPr="008070FA">
              <w:rPr>
                <w:sz w:val="22"/>
                <w:szCs w:val="24"/>
                <w:lang w:val="nl-NL"/>
              </w:rPr>
              <w:t>- Hội đồng nhân dân tỉnh;</w:t>
            </w:r>
          </w:p>
          <w:p w:rsidR="00854643" w:rsidRPr="008070FA" w:rsidRDefault="00854643" w:rsidP="00DB6727">
            <w:pPr>
              <w:rPr>
                <w:sz w:val="22"/>
                <w:szCs w:val="24"/>
                <w:lang w:val="nl-NL"/>
              </w:rPr>
            </w:pPr>
            <w:r w:rsidRPr="008070FA">
              <w:rPr>
                <w:sz w:val="22"/>
                <w:szCs w:val="24"/>
                <w:lang w:val="nl-NL"/>
              </w:rPr>
              <w:t>- TT</w:t>
            </w:r>
            <w:r w:rsidR="00390AE7">
              <w:rPr>
                <w:sz w:val="22"/>
                <w:szCs w:val="24"/>
                <w:lang w:val="nl-NL"/>
              </w:rPr>
              <w:t>.</w:t>
            </w:r>
            <w:r w:rsidRPr="008070FA">
              <w:rPr>
                <w:sz w:val="22"/>
                <w:szCs w:val="24"/>
                <w:lang w:val="nl-NL"/>
              </w:rPr>
              <w:t xml:space="preserve"> Huyện ủy; </w:t>
            </w:r>
          </w:p>
          <w:p w:rsidR="00854643" w:rsidRPr="008070FA" w:rsidRDefault="00854643" w:rsidP="00DB6727">
            <w:pPr>
              <w:rPr>
                <w:sz w:val="22"/>
                <w:szCs w:val="24"/>
                <w:lang w:val="nl-NL"/>
              </w:rPr>
            </w:pPr>
            <w:r w:rsidRPr="008070FA">
              <w:rPr>
                <w:sz w:val="22"/>
                <w:szCs w:val="24"/>
                <w:lang w:val="nl-NL"/>
              </w:rPr>
              <w:t>- TT</w:t>
            </w:r>
            <w:r w:rsidR="00390AE7">
              <w:rPr>
                <w:sz w:val="22"/>
                <w:szCs w:val="24"/>
                <w:lang w:val="nl-NL"/>
              </w:rPr>
              <w:t>.</w:t>
            </w:r>
            <w:r w:rsidRPr="008070FA">
              <w:rPr>
                <w:sz w:val="22"/>
                <w:szCs w:val="24"/>
                <w:lang w:val="nl-NL"/>
              </w:rPr>
              <w:t xml:space="preserve"> HĐND huyện; </w:t>
            </w:r>
          </w:p>
          <w:p w:rsidR="00854643" w:rsidRPr="008070FA" w:rsidRDefault="00854643" w:rsidP="00DB6727">
            <w:pPr>
              <w:rPr>
                <w:sz w:val="22"/>
                <w:szCs w:val="24"/>
                <w:lang w:val="da-DK"/>
              </w:rPr>
            </w:pPr>
            <w:r w:rsidRPr="008070FA">
              <w:rPr>
                <w:sz w:val="22"/>
                <w:szCs w:val="24"/>
                <w:lang w:val="da-DK"/>
              </w:rPr>
              <w:t>- CT, các PCT UBND huyện;</w:t>
            </w:r>
          </w:p>
          <w:p w:rsidR="00854643" w:rsidRPr="008070FA" w:rsidRDefault="00854643" w:rsidP="00DB6727">
            <w:pPr>
              <w:rPr>
                <w:sz w:val="22"/>
                <w:szCs w:val="24"/>
                <w:lang w:val="da-DK"/>
              </w:rPr>
            </w:pPr>
            <w:r w:rsidRPr="008070FA">
              <w:rPr>
                <w:sz w:val="22"/>
                <w:szCs w:val="24"/>
                <w:lang w:val="da-DK"/>
              </w:rPr>
              <w:t xml:space="preserve">- Các </w:t>
            </w:r>
            <w:r w:rsidR="00E439B3" w:rsidRPr="008070FA">
              <w:rPr>
                <w:sz w:val="22"/>
                <w:szCs w:val="24"/>
                <w:lang w:val="da-DK"/>
              </w:rPr>
              <w:t>cơ quan, đơn vị</w:t>
            </w:r>
            <w:r w:rsidRPr="008070FA">
              <w:rPr>
                <w:sz w:val="22"/>
                <w:szCs w:val="24"/>
                <w:lang w:val="da-DK"/>
              </w:rPr>
              <w:t xml:space="preserve"> của huyện;</w:t>
            </w:r>
          </w:p>
          <w:p w:rsidR="00854643" w:rsidRPr="008070FA" w:rsidRDefault="00854643" w:rsidP="00DB6727">
            <w:pPr>
              <w:rPr>
                <w:sz w:val="22"/>
                <w:szCs w:val="24"/>
                <w:lang w:val="da-DK"/>
              </w:rPr>
            </w:pPr>
            <w:r w:rsidRPr="008070FA">
              <w:rPr>
                <w:sz w:val="22"/>
                <w:szCs w:val="24"/>
                <w:lang w:val="da-DK"/>
              </w:rPr>
              <w:t xml:space="preserve">- Trung tâm VH </w:t>
            </w:r>
            <w:r w:rsidR="003A2C62" w:rsidRPr="008070FA">
              <w:rPr>
                <w:sz w:val="22"/>
                <w:szCs w:val="24"/>
                <w:lang w:val="da-DK"/>
              </w:rPr>
              <w:t>-</w:t>
            </w:r>
            <w:r w:rsidRPr="008070FA">
              <w:rPr>
                <w:sz w:val="22"/>
                <w:szCs w:val="24"/>
                <w:lang w:val="da-DK"/>
              </w:rPr>
              <w:t xml:space="preserve"> TT </w:t>
            </w:r>
            <w:r w:rsidR="003A2C62" w:rsidRPr="008070FA">
              <w:rPr>
                <w:sz w:val="22"/>
                <w:szCs w:val="24"/>
                <w:lang w:val="da-DK"/>
              </w:rPr>
              <w:t>-</w:t>
            </w:r>
            <w:r w:rsidRPr="008070FA">
              <w:rPr>
                <w:sz w:val="22"/>
                <w:szCs w:val="24"/>
                <w:lang w:val="da-DK"/>
              </w:rPr>
              <w:t xml:space="preserve"> DL và TT (đưa tin);</w:t>
            </w:r>
          </w:p>
          <w:p w:rsidR="00854643" w:rsidRPr="008070FA" w:rsidRDefault="00854643" w:rsidP="00DB6727">
            <w:pPr>
              <w:rPr>
                <w:sz w:val="22"/>
                <w:szCs w:val="24"/>
                <w:lang w:val="da-DK"/>
              </w:rPr>
            </w:pPr>
            <w:r w:rsidRPr="008070FA">
              <w:rPr>
                <w:sz w:val="22"/>
                <w:szCs w:val="24"/>
                <w:lang w:val="da-DK"/>
              </w:rPr>
              <w:t>- Trang thông tin điện tử của huyện (đăng tải);</w:t>
            </w:r>
          </w:p>
          <w:p w:rsidR="00854643" w:rsidRPr="008070FA" w:rsidRDefault="003A2C62" w:rsidP="00DB6727">
            <w:pPr>
              <w:rPr>
                <w:sz w:val="22"/>
                <w:szCs w:val="24"/>
                <w:lang w:val="da-DK"/>
              </w:rPr>
            </w:pPr>
            <w:r w:rsidRPr="008070FA">
              <w:rPr>
                <w:sz w:val="22"/>
                <w:szCs w:val="24"/>
                <w:lang w:val="da-DK"/>
              </w:rPr>
              <w:t>- UBND các xã trên địa bàn</w:t>
            </w:r>
            <w:r w:rsidR="00854643" w:rsidRPr="008070FA">
              <w:rPr>
                <w:sz w:val="22"/>
                <w:szCs w:val="24"/>
                <w:lang w:val="da-DK"/>
              </w:rPr>
              <w:t>;</w:t>
            </w:r>
          </w:p>
          <w:p w:rsidR="00854643" w:rsidRPr="008070FA" w:rsidRDefault="00854643" w:rsidP="008B7DF7">
            <w:pPr>
              <w:rPr>
                <w:sz w:val="24"/>
                <w:szCs w:val="24"/>
              </w:rPr>
            </w:pPr>
            <w:r w:rsidRPr="008070FA">
              <w:rPr>
                <w:sz w:val="22"/>
                <w:szCs w:val="24"/>
                <w:lang w:val="fr-FR"/>
              </w:rPr>
              <w:t>- Lưu</w:t>
            </w:r>
            <w:r w:rsidR="009B4A08">
              <w:rPr>
                <w:sz w:val="22"/>
                <w:szCs w:val="24"/>
                <w:lang w:val="fr-FR"/>
              </w:rPr>
              <w:t>:</w:t>
            </w:r>
            <w:r w:rsidRPr="008070FA">
              <w:rPr>
                <w:sz w:val="22"/>
                <w:szCs w:val="24"/>
                <w:lang w:val="fr-FR"/>
              </w:rPr>
              <w:t xml:space="preserve"> VT-LT.  </w:t>
            </w:r>
          </w:p>
        </w:tc>
        <w:tc>
          <w:tcPr>
            <w:tcW w:w="4645" w:type="dxa"/>
            <w:shd w:val="clear" w:color="auto" w:fill="auto"/>
          </w:tcPr>
          <w:p w:rsidR="00854643" w:rsidRPr="008070FA" w:rsidRDefault="00854643" w:rsidP="00DB6727">
            <w:pPr>
              <w:jc w:val="center"/>
              <w:rPr>
                <w:b/>
              </w:rPr>
            </w:pPr>
            <w:r w:rsidRPr="008070FA">
              <w:rPr>
                <w:b/>
              </w:rPr>
              <w:t xml:space="preserve">      </w:t>
            </w:r>
            <w:r w:rsidR="005620CE" w:rsidRPr="008070FA">
              <w:rPr>
                <w:b/>
              </w:rPr>
              <w:t xml:space="preserve"> CHỦ TỊCH</w:t>
            </w:r>
          </w:p>
          <w:p w:rsidR="00854643" w:rsidRPr="008070FA" w:rsidRDefault="00854643" w:rsidP="00DB6727">
            <w:pPr>
              <w:jc w:val="center"/>
              <w:rPr>
                <w:b/>
                <w:sz w:val="26"/>
              </w:rPr>
            </w:pPr>
            <w:r w:rsidRPr="008070FA">
              <w:rPr>
                <w:b/>
                <w:sz w:val="26"/>
              </w:rPr>
              <w:t xml:space="preserve">        </w:t>
            </w:r>
          </w:p>
          <w:p w:rsidR="00854643" w:rsidRPr="008070FA" w:rsidRDefault="00854643" w:rsidP="00DB6727">
            <w:pPr>
              <w:jc w:val="center"/>
              <w:rPr>
                <w:b/>
                <w:sz w:val="26"/>
              </w:rPr>
            </w:pPr>
          </w:p>
          <w:p w:rsidR="00854643" w:rsidRPr="008070FA" w:rsidRDefault="00854643" w:rsidP="00DB6727"/>
          <w:p w:rsidR="006771E6" w:rsidRPr="008070FA" w:rsidRDefault="006771E6" w:rsidP="00DB6727"/>
          <w:p w:rsidR="00854643" w:rsidRDefault="00854643" w:rsidP="00DB6727"/>
          <w:p w:rsidR="00316094" w:rsidRPr="008070FA" w:rsidRDefault="00316094" w:rsidP="00DB6727"/>
          <w:p w:rsidR="00854643" w:rsidRPr="008070FA" w:rsidRDefault="005620CE" w:rsidP="005620CE">
            <w:pPr>
              <w:tabs>
                <w:tab w:val="left" w:pos="1430"/>
              </w:tabs>
              <w:rPr>
                <w:b/>
              </w:rPr>
            </w:pPr>
            <w:r w:rsidRPr="008070FA">
              <w:t xml:space="preserve">                  </w:t>
            </w:r>
            <w:r w:rsidRPr="008070FA">
              <w:rPr>
                <w:b/>
              </w:rPr>
              <w:t>Nguyễn Hữu Thạch</w:t>
            </w:r>
          </w:p>
        </w:tc>
      </w:tr>
    </w:tbl>
    <w:p w:rsidR="00BB7D6A" w:rsidRPr="008070FA" w:rsidRDefault="00BB7D6A" w:rsidP="00BB7D6A">
      <w:pPr>
        <w:jc w:val="both"/>
        <w:rPr>
          <w:b/>
        </w:rPr>
      </w:pPr>
    </w:p>
    <w:sectPr w:rsidR="00BB7D6A" w:rsidRPr="008070FA" w:rsidSect="00B250D4">
      <w:headerReference w:type="even" r:id="rId7"/>
      <w:headerReference w:type="default" r:id="rId8"/>
      <w:pgSz w:w="11907" w:h="16840" w:code="9"/>
      <w:pgMar w:top="1134" w:right="851" w:bottom="567"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D50" w:rsidRDefault="00A60D50" w:rsidP="000D2DB3">
      <w:r>
        <w:separator/>
      </w:r>
    </w:p>
  </w:endnote>
  <w:endnote w:type="continuationSeparator" w:id="0">
    <w:p w:rsidR="00A60D50" w:rsidRDefault="00A60D50" w:rsidP="000D2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Century Schoolbook">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D50" w:rsidRDefault="00A60D50" w:rsidP="000D2DB3">
      <w:r>
        <w:separator/>
      </w:r>
    </w:p>
  </w:footnote>
  <w:footnote w:type="continuationSeparator" w:id="0">
    <w:p w:rsidR="00A60D50" w:rsidRDefault="00A60D50" w:rsidP="000D2D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9A7" w:rsidRDefault="006F39A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39A7" w:rsidRDefault="006F39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9A7" w:rsidRPr="00897AFC" w:rsidRDefault="006F39A7">
    <w:pPr>
      <w:pStyle w:val="Header"/>
      <w:framePr w:wrap="around" w:vAnchor="text" w:hAnchor="margin" w:xAlign="center" w:y="1"/>
      <w:rPr>
        <w:rStyle w:val="PageNumber"/>
      </w:rPr>
    </w:pPr>
    <w:r w:rsidRPr="00897AFC">
      <w:rPr>
        <w:rStyle w:val="PageNumber"/>
      </w:rPr>
      <w:fldChar w:fldCharType="begin"/>
    </w:r>
    <w:r w:rsidRPr="00897AFC">
      <w:rPr>
        <w:rStyle w:val="PageNumber"/>
      </w:rPr>
      <w:instrText xml:space="preserve">PAGE  </w:instrText>
    </w:r>
    <w:r w:rsidRPr="00897AFC">
      <w:rPr>
        <w:rStyle w:val="PageNumber"/>
      </w:rPr>
      <w:fldChar w:fldCharType="separate"/>
    </w:r>
    <w:r w:rsidR="009E3E1A">
      <w:rPr>
        <w:rStyle w:val="PageNumber"/>
        <w:noProof/>
      </w:rPr>
      <w:t>3</w:t>
    </w:r>
    <w:r w:rsidRPr="00897AFC">
      <w:rPr>
        <w:rStyle w:val="PageNumber"/>
      </w:rPr>
      <w:fldChar w:fldCharType="end"/>
    </w:r>
  </w:p>
  <w:p w:rsidR="006F39A7" w:rsidRPr="00DB7684" w:rsidRDefault="006F39A7" w:rsidP="00C0748A">
    <w:pPr>
      <w:pStyle w:val="Head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C76C3"/>
    <w:multiLevelType w:val="hybridMultilevel"/>
    <w:tmpl w:val="5A96B2B4"/>
    <w:lvl w:ilvl="0" w:tplc="580AF08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24D"/>
    <w:rsid w:val="00006EBD"/>
    <w:rsid w:val="00013243"/>
    <w:rsid w:val="00016049"/>
    <w:rsid w:val="0002749C"/>
    <w:rsid w:val="00045149"/>
    <w:rsid w:val="00052074"/>
    <w:rsid w:val="00071227"/>
    <w:rsid w:val="0007142E"/>
    <w:rsid w:val="00077F32"/>
    <w:rsid w:val="00083596"/>
    <w:rsid w:val="000935E1"/>
    <w:rsid w:val="000A010A"/>
    <w:rsid w:val="000A597E"/>
    <w:rsid w:val="000D2DB3"/>
    <w:rsid w:val="000E15E4"/>
    <w:rsid w:val="000E6D10"/>
    <w:rsid w:val="000F7E0A"/>
    <w:rsid w:val="001013AA"/>
    <w:rsid w:val="00112B23"/>
    <w:rsid w:val="00132374"/>
    <w:rsid w:val="00136224"/>
    <w:rsid w:val="00140811"/>
    <w:rsid w:val="00145D07"/>
    <w:rsid w:val="00155936"/>
    <w:rsid w:val="00155D77"/>
    <w:rsid w:val="00165C19"/>
    <w:rsid w:val="001764E4"/>
    <w:rsid w:val="001941C8"/>
    <w:rsid w:val="001A005B"/>
    <w:rsid w:val="001B0473"/>
    <w:rsid w:val="001B5E54"/>
    <w:rsid w:val="001E155F"/>
    <w:rsid w:val="001E3DDF"/>
    <w:rsid w:val="001F101A"/>
    <w:rsid w:val="00215556"/>
    <w:rsid w:val="002167C6"/>
    <w:rsid w:val="00217F85"/>
    <w:rsid w:val="0022218F"/>
    <w:rsid w:val="00237E41"/>
    <w:rsid w:val="00244012"/>
    <w:rsid w:val="00254B34"/>
    <w:rsid w:val="002614EA"/>
    <w:rsid w:val="00261A18"/>
    <w:rsid w:val="00265769"/>
    <w:rsid w:val="00287F07"/>
    <w:rsid w:val="0029030C"/>
    <w:rsid w:val="002A3000"/>
    <w:rsid w:val="002C19E1"/>
    <w:rsid w:val="002C7DAB"/>
    <w:rsid w:val="002D277A"/>
    <w:rsid w:val="00303025"/>
    <w:rsid w:val="00315321"/>
    <w:rsid w:val="00316094"/>
    <w:rsid w:val="003213AE"/>
    <w:rsid w:val="003233B4"/>
    <w:rsid w:val="00335365"/>
    <w:rsid w:val="003414F7"/>
    <w:rsid w:val="0034776E"/>
    <w:rsid w:val="003511B5"/>
    <w:rsid w:val="003676CF"/>
    <w:rsid w:val="00375D18"/>
    <w:rsid w:val="00390AE7"/>
    <w:rsid w:val="00397CE0"/>
    <w:rsid w:val="003A2C62"/>
    <w:rsid w:val="003B71A6"/>
    <w:rsid w:val="003B73D2"/>
    <w:rsid w:val="003C0AAE"/>
    <w:rsid w:val="003D24CD"/>
    <w:rsid w:val="003E0094"/>
    <w:rsid w:val="003E4E76"/>
    <w:rsid w:val="003E54ED"/>
    <w:rsid w:val="003F2128"/>
    <w:rsid w:val="003F4DEA"/>
    <w:rsid w:val="003F652E"/>
    <w:rsid w:val="00406C9D"/>
    <w:rsid w:val="004135A5"/>
    <w:rsid w:val="00423B11"/>
    <w:rsid w:val="0043424F"/>
    <w:rsid w:val="004410E0"/>
    <w:rsid w:val="00454DC2"/>
    <w:rsid w:val="004551A9"/>
    <w:rsid w:val="004650ED"/>
    <w:rsid w:val="00466D09"/>
    <w:rsid w:val="00473ABB"/>
    <w:rsid w:val="00484159"/>
    <w:rsid w:val="004A702F"/>
    <w:rsid w:val="004B3D4A"/>
    <w:rsid w:val="004C7506"/>
    <w:rsid w:val="004D1895"/>
    <w:rsid w:val="004E2888"/>
    <w:rsid w:val="004E5F1A"/>
    <w:rsid w:val="004F19A1"/>
    <w:rsid w:val="00503327"/>
    <w:rsid w:val="00505067"/>
    <w:rsid w:val="005070DA"/>
    <w:rsid w:val="00513A71"/>
    <w:rsid w:val="005279EA"/>
    <w:rsid w:val="005351C4"/>
    <w:rsid w:val="00542456"/>
    <w:rsid w:val="005534BF"/>
    <w:rsid w:val="00554BCA"/>
    <w:rsid w:val="005620CE"/>
    <w:rsid w:val="00562D9C"/>
    <w:rsid w:val="005725B1"/>
    <w:rsid w:val="00586070"/>
    <w:rsid w:val="005A32A9"/>
    <w:rsid w:val="005B6AC9"/>
    <w:rsid w:val="005F3F41"/>
    <w:rsid w:val="005F424E"/>
    <w:rsid w:val="00625C06"/>
    <w:rsid w:val="006261FC"/>
    <w:rsid w:val="0063171C"/>
    <w:rsid w:val="00654C73"/>
    <w:rsid w:val="00663FDE"/>
    <w:rsid w:val="006644EF"/>
    <w:rsid w:val="00667763"/>
    <w:rsid w:val="00672CF1"/>
    <w:rsid w:val="006771E6"/>
    <w:rsid w:val="00683B74"/>
    <w:rsid w:val="00697401"/>
    <w:rsid w:val="00697E95"/>
    <w:rsid w:val="006A789D"/>
    <w:rsid w:val="006C0573"/>
    <w:rsid w:val="006C7FFB"/>
    <w:rsid w:val="006D0533"/>
    <w:rsid w:val="006F39A7"/>
    <w:rsid w:val="006F3D66"/>
    <w:rsid w:val="006F3E4E"/>
    <w:rsid w:val="00701994"/>
    <w:rsid w:val="007201D2"/>
    <w:rsid w:val="0072102C"/>
    <w:rsid w:val="0074376B"/>
    <w:rsid w:val="00744113"/>
    <w:rsid w:val="00744F62"/>
    <w:rsid w:val="007573FC"/>
    <w:rsid w:val="00762E81"/>
    <w:rsid w:val="007665CB"/>
    <w:rsid w:val="00772886"/>
    <w:rsid w:val="00775272"/>
    <w:rsid w:val="007878FC"/>
    <w:rsid w:val="007A1283"/>
    <w:rsid w:val="007A3AE4"/>
    <w:rsid w:val="007A4B2F"/>
    <w:rsid w:val="007A576F"/>
    <w:rsid w:val="007B424D"/>
    <w:rsid w:val="007C4A70"/>
    <w:rsid w:val="007D55EC"/>
    <w:rsid w:val="007E3296"/>
    <w:rsid w:val="008006B3"/>
    <w:rsid w:val="00803718"/>
    <w:rsid w:val="008070FA"/>
    <w:rsid w:val="008164B7"/>
    <w:rsid w:val="008256A0"/>
    <w:rsid w:val="008407B9"/>
    <w:rsid w:val="0085224F"/>
    <w:rsid w:val="00852963"/>
    <w:rsid w:val="00854643"/>
    <w:rsid w:val="00861BD7"/>
    <w:rsid w:val="00883B3E"/>
    <w:rsid w:val="00897AFC"/>
    <w:rsid w:val="008B025D"/>
    <w:rsid w:val="008B29A2"/>
    <w:rsid w:val="008B7DF7"/>
    <w:rsid w:val="008C6201"/>
    <w:rsid w:val="008E56E0"/>
    <w:rsid w:val="008F3489"/>
    <w:rsid w:val="0091609F"/>
    <w:rsid w:val="00917CAC"/>
    <w:rsid w:val="00927273"/>
    <w:rsid w:val="00930921"/>
    <w:rsid w:val="00934F59"/>
    <w:rsid w:val="00936383"/>
    <w:rsid w:val="00941CD7"/>
    <w:rsid w:val="00946FF9"/>
    <w:rsid w:val="00970ED7"/>
    <w:rsid w:val="00983677"/>
    <w:rsid w:val="00994EED"/>
    <w:rsid w:val="009A3B08"/>
    <w:rsid w:val="009B094B"/>
    <w:rsid w:val="009B4A08"/>
    <w:rsid w:val="009C649E"/>
    <w:rsid w:val="009D17D9"/>
    <w:rsid w:val="009D2072"/>
    <w:rsid w:val="009D4C7A"/>
    <w:rsid w:val="009D7A8A"/>
    <w:rsid w:val="009E3E1A"/>
    <w:rsid w:val="009E67E6"/>
    <w:rsid w:val="009F0EF5"/>
    <w:rsid w:val="009F3579"/>
    <w:rsid w:val="00A04B18"/>
    <w:rsid w:val="00A072DF"/>
    <w:rsid w:val="00A10966"/>
    <w:rsid w:val="00A31D85"/>
    <w:rsid w:val="00A32A26"/>
    <w:rsid w:val="00A55675"/>
    <w:rsid w:val="00A60D50"/>
    <w:rsid w:val="00A66DBE"/>
    <w:rsid w:val="00A706D2"/>
    <w:rsid w:val="00A94816"/>
    <w:rsid w:val="00AA1DED"/>
    <w:rsid w:val="00AB0228"/>
    <w:rsid w:val="00AC2080"/>
    <w:rsid w:val="00AD303D"/>
    <w:rsid w:val="00AE11B1"/>
    <w:rsid w:val="00AE6627"/>
    <w:rsid w:val="00AF254A"/>
    <w:rsid w:val="00B07E9E"/>
    <w:rsid w:val="00B153DC"/>
    <w:rsid w:val="00B250D4"/>
    <w:rsid w:val="00B27B12"/>
    <w:rsid w:val="00B3761A"/>
    <w:rsid w:val="00B43D8A"/>
    <w:rsid w:val="00B607B2"/>
    <w:rsid w:val="00B62FFB"/>
    <w:rsid w:val="00B6321D"/>
    <w:rsid w:val="00B64DD5"/>
    <w:rsid w:val="00B72894"/>
    <w:rsid w:val="00B75645"/>
    <w:rsid w:val="00B75ECB"/>
    <w:rsid w:val="00B77FA3"/>
    <w:rsid w:val="00B819A8"/>
    <w:rsid w:val="00B916D7"/>
    <w:rsid w:val="00B925BC"/>
    <w:rsid w:val="00B94DA9"/>
    <w:rsid w:val="00B97B55"/>
    <w:rsid w:val="00BA6782"/>
    <w:rsid w:val="00BA7B0C"/>
    <w:rsid w:val="00BB7D6A"/>
    <w:rsid w:val="00BC053E"/>
    <w:rsid w:val="00BD4302"/>
    <w:rsid w:val="00BE559D"/>
    <w:rsid w:val="00BF385A"/>
    <w:rsid w:val="00BF59A3"/>
    <w:rsid w:val="00BF6A93"/>
    <w:rsid w:val="00C05DBB"/>
    <w:rsid w:val="00C05EDE"/>
    <w:rsid w:val="00C06BA6"/>
    <w:rsid w:val="00C0748A"/>
    <w:rsid w:val="00C307E8"/>
    <w:rsid w:val="00C62903"/>
    <w:rsid w:val="00C676A9"/>
    <w:rsid w:val="00C67EC3"/>
    <w:rsid w:val="00C71405"/>
    <w:rsid w:val="00C93A99"/>
    <w:rsid w:val="00CB356A"/>
    <w:rsid w:val="00CC62CF"/>
    <w:rsid w:val="00CD3E47"/>
    <w:rsid w:val="00D12A2F"/>
    <w:rsid w:val="00D17628"/>
    <w:rsid w:val="00D375E0"/>
    <w:rsid w:val="00D45B03"/>
    <w:rsid w:val="00D670ED"/>
    <w:rsid w:val="00D810C2"/>
    <w:rsid w:val="00DA120C"/>
    <w:rsid w:val="00DA4D89"/>
    <w:rsid w:val="00DB6CF4"/>
    <w:rsid w:val="00DB7684"/>
    <w:rsid w:val="00DC56EE"/>
    <w:rsid w:val="00DC5C54"/>
    <w:rsid w:val="00DD68DB"/>
    <w:rsid w:val="00DE10DB"/>
    <w:rsid w:val="00DF5406"/>
    <w:rsid w:val="00DF69EB"/>
    <w:rsid w:val="00E040E8"/>
    <w:rsid w:val="00E0518B"/>
    <w:rsid w:val="00E06D26"/>
    <w:rsid w:val="00E07917"/>
    <w:rsid w:val="00E107C1"/>
    <w:rsid w:val="00E439B3"/>
    <w:rsid w:val="00E442CC"/>
    <w:rsid w:val="00E8088A"/>
    <w:rsid w:val="00EA11D0"/>
    <w:rsid w:val="00EB186E"/>
    <w:rsid w:val="00EC5931"/>
    <w:rsid w:val="00ED4C37"/>
    <w:rsid w:val="00EF2DD9"/>
    <w:rsid w:val="00EF7768"/>
    <w:rsid w:val="00F10162"/>
    <w:rsid w:val="00F26782"/>
    <w:rsid w:val="00F46F1E"/>
    <w:rsid w:val="00F618BA"/>
    <w:rsid w:val="00F67FCA"/>
    <w:rsid w:val="00F71256"/>
    <w:rsid w:val="00F7662F"/>
    <w:rsid w:val="00FA5D75"/>
    <w:rsid w:val="00FB6A1E"/>
    <w:rsid w:val="00FB7FAF"/>
    <w:rsid w:val="00FC1AFF"/>
    <w:rsid w:val="00FC26FF"/>
    <w:rsid w:val="00FE6387"/>
    <w:rsid w:val="00FE731C"/>
    <w:rsid w:val="00FE7B8A"/>
    <w:rsid w:val="00FF032A"/>
    <w:rsid w:val="00FF4117"/>
    <w:rsid w:val="00FF4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3087F0"/>
  <w15:docId w15:val="{0087AD12-0838-43F4-A3EE-CFE34455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24D"/>
    <w:rPr>
      <w:rFonts w:eastAsia="Times New Roman"/>
      <w:sz w:val="28"/>
      <w:szCs w:val="28"/>
    </w:rPr>
  </w:style>
  <w:style w:type="paragraph" w:styleId="Heading1">
    <w:name w:val="heading 1"/>
    <w:basedOn w:val="Normal"/>
    <w:link w:val="Heading1Char"/>
    <w:qFormat/>
    <w:locked/>
    <w:rsid w:val="00854643"/>
    <w:pPr>
      <w:spacing w:before="100" w:beforeAutospacing="1" w:after="100" w:afterAutospacing="1"/>
      <w:outlineLvl w:val="0"/>
    </w:pPr>
    <w:rPr>
      <w:b/>
      <w:bCs/>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424D"/>
    <w:pPr>
      <w:tabs>
        <w:tab w:val="center" w:pos="4320"/>
        <w:tab w:val="right" w:pos="8640"/>
      </w:tabs>
    </w:pPr>
  </w:style>
  <w:style w:type="character" w:customStyle="1" w:styleId="HeaderChar">
    <w:name w:val="Header Char"/>
    <w:basedOn w:val="DefaultParagraphFont"/>
    <w:link w:val="Header"/>
    <w:uiPriority w:val="99"/>
    <w:locked/>
    <w:rsid w:val="007B424D"/>
    <w:rPr>
      <w:rFonts w:eastAsia="Times New Roman" w:cs="Times New Roman"/>
      <w:sz w:val="28"/>
      <w:szCs w:val="28"/>
    </w:rPr>
  </w:style>
  <w:style w:type="character" w:styleId="PageNumber">
    <w:name w:val="page number"/>
    <w:basedOn w:val="DefaultParagraphFont"/>
    <w:uiPriority w:val="99"/>
    <w:rsid w:val="007B424D"/>
    <w:rPr>
      <w:rFonts w:cs="Times New Roman"/>
    </w:rPr>
  </w:style>
  <w:style w:type="paragraph" w:customStyle="1" w:styleId="NormalAuto">
    <w:name w:val="Normal + Auto"/>
    <w:basedOn w:val="Normal"/>
    <w:uiPriority w:val="99"/>
    <w:rsid w:val="007B424D"/>
  </w:style>
  <w:style w:type="paragraph" w:styleId="ListParagraph">
    <w:name w:val="List Paragraph"/>
    <w:basedOn w:val="Normal"/>
    <w:uiPriority w:val="99"/>
    <w:qFormat/>
    <w:rsid w:val="009D17D9"/>
    <w:pPr>
      <w:ind w:left="720"/>
      <w:contextualSpacing/>
    </w:pPr>
  </w:style>
  <w:style w:type="paragraph" w:styleId="NormalWeb">
    <w:name w:val="Normal (Web)"/>
    <w:aliases w:val="webb,Char Char Char Char Char Char Char Char Char Char Char Char Char Char Char,Char Char Char Char Char Char Char Char Char Char Char Char Char,Char Char Char Char Char Char Char Char Char Char Char Char"/>
    <w:basedOn w:val="Normal"/>
    <w:link w:val="NormalWebChar"/>
    <w:uiPriority w:val="99"/>
    <w:rsid w:val="00145D07"/>
    <w:pPr>
      <w:spacing w:before="100" w:beforeAutospacing="1" w:after="100" w:afterAutospacing="1"/>
    </w:pPr>
    <w:rPr>
      <w:sz w:val="24"/>
      <w:szCs w:val="24"/>
      <w:lang w:eastAsia="vi-VN"/>
    </w:rPr>
  </w:style>
  <w:style w:type="character" w:customStyle="1" w:styleId="NormalWebChar">
    <w:name w:val="Normal (Web) Char"/>
    <w:aliases w:val="webb Char,Char Char Char Char Char Char Char Char Char Char Char Char Char Char Char Char,Char Char Char Char Char Char Char Char Char Char Char Char Char Char,Char Char Char Char Char Char Char Char Char Char Char Char Char1"/>
    <w:link w:val="NormalWeb"/>
    <w:uiPriority w:val="99"/>
    <w:locked/>
    <w:rsid w:val="00145D07"/>
    <w:rPr>
      <w:rFonts w:eastAsia="Times New Roman"/>
      <w:sz w:val="24"/>
    </w:rPr>
  </w:style>
  <w:style w:type="paragraph" w:styleId="Footer">
    <w:name w:val="footer"/>
    <w:basedOn w:val="Normal"/>
    <w:link w:val="FooterChar"/>
    <w:uiPriority w:val="99"/>
    <w:rsid w:val="000D2DB3"/>
    <w:pPr>
      <w:tabs>
        <w:tab w:val="center" w:pos="4680"/>
        <w:tab w:val="right" w:pos="9360"/>
      </w:tabs>
    </w:pPr>
  </w:style>
  <w:style w:type="character" w:customStyle="1" w:styleId="FooterChar">
    <w:name w:val="Footer Char"/>
    <w:basedOn w:val="DefaultParagraphFont"/>
    <w:link w:val="Footer"/>
    <w:uiPriority w:val="99"/>
    <w:locked/>
    <w:rsid w:val="000D2DB3"/>
    <w:rPr>
      <w:rFonts w:eastAsia="Times New Roman" w:cs="Times New Roman"/>
      <w:sz w:val="28"/>
      <w:szCs w:val="28"/>
    </w:rPr>
  </w:style>
  <w:style w:type="paragraph" w:styleId="BalloonText">
    <w:name w:val="Balloon Text"/>
    <w:basedOn w:val="Normal"/>
    <w:link w:val="BalloonTextChar"/>
    <w:uiPriority w:val="99"/>
    <w:semiHidden/>
    <w:unhideWhenUsed/>
    <w:rsid w:val="008F34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489"/>
    <w:rPr>
      <w:rFonts w:ascii="Segoe UI" w:eastAsia="Times New Roman" w:hAnsi="Segoe UI" w:cs="Segoe UI"/>
      <w:sz w:val="18"/>
      <w:szCs w:val="18"/>
    </w:rPr>
  </w:style>
  <w:style w:type="character" w:customStyle="1" w:styleId="Heading1Char">
    <w:name w:val="Heading 1 Char"/>
    <w:basedOn w:val="DefaultParagraphFont"/>
    <w:link w:val="Heading1"/>
    <w:rsid w:val="00854643"/>
    <w:rPr>
      <w:rFonts w:eastAsia="Times New Roman"/>
      <w:b/>
      <w:bCs/>
      <w:kern w:val="36"/>
      <w:sz w:val="48"/>
      <w:szCs w:val="48"/>
      <w:lang w:val="vi-VN" w:eastAsia="vi-VN"/>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
    <w:rsid w:val="00BF59A3"/>
    <w:pPr>
      <w:widowControl w:val="0"/>
      <w:spacing w:line="280" w:lineRule="exact"/>
      <w:ind w:firstLine="340"/>
      <w:jc w:val="both"/>
    </w:pPr>
    <w:rPr>
      <w:rFonts w:ascii=".VnCentury Schoolbook" w:hAnsi=".VnCentury Schoolbook"/>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
    <w:basedOn w:val="DefaultParagraphFont"/>
    <w:link w:val="FootnoteText"/>
    <w:rsid w:val="00BF59A3"/>
    <w:rPr>
      <w:rFonts w:ascii=".VnCentury Schoolbook" w:eastAsia="Times New Roman" w:hAnsi=".VnCentury Schoolbook"/>
      <w:sz w:val="20"/>
      <w:szCs w:val="20"/>
    </w:rPr>
  </w:style>
  <w:style w:type="character" w:styleId="FootnoteReference">
    <w:name w:val="footnote reference"/>
    <w:aliases w:val="Footnote,Footnote text,ftref,BearingPoint,16 Point,Superscript 6 Point,fr,Ref,de nota al pie,Footnote Text1,Footnote + Arial,10 pt,Black,Footnote Text11,BVI fnr,(NECG) Footnote Reference,footnote ref,Footnote text + 13,f1, BVI fnr,B"/>
    <w:rsid w:val="00BF59A3"/>
    <w:rPr>
      <w:vertAlign w:val="superscript"/>
    </w:rPr>
  </w:style>
  <w:style w:type="paragraph" w:styleId="BodyTextIndent">
    <w:name w:val="Body Text Indent"/>
    <w:basedOn w:val="Normal"/>
    <w:link w:val="BodyTextIndentChar"/>
    <w:rsid w:val="00B27B12"/>
    <w:pPr>
      <w:spacing w:after="120"/>
      <w:ind w:firstLine="902"/>
      <w:jc w:val="both"/>
    </w:pPr>
    <w:rPr>
      <w:lang w:val="x-none" w:eastAsia="x-none"/>
    </w:rPr>
  </w:style>
  <w:style w:type="character" w:customStyle="1" w:styleId="BodyTextIndentChar">
    <w:name w:val="Body Text Indent Char"/>
    <w:basedOn w:val="DefaultParagraphFont"/>
    <w:link w:val="BodyTextIndent"/>
    <w:rsid w:val="00B27B12"/>
    <w:rPr>
      <w:rFonts w:eastAsia="Times New Roman"/>
      <w:sz w:val="28"/>
      <w:szCs w:val="28"/>
      <w:lang w:val="x-none" w:eastAsia="x-none"/>
    </w:rPr>
  </w:style>
  <w:style w:type="character" w:styleId="Emphasis">
    <w:name w:val="Emphasis"/>
    <w:uiPriority w:val="20"/>
    <w:qFormat/>
    <w:locked/>
    <w:rsid w:val="00B27B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609392">
      <w:marLeft w:val="0"/>
      <w:marRight w:val="0"/>
      <w:marTop w:val="0"/>
      <w:marBottom w:val="0"/>
      <w:divBdr>
        <w:top w:val="none" w:sz="0" w:space="0" w:color="auto"/>
        <w:left w:val="none" w:sz="0" w:space="0" w:color="auto"/>
        <w:bottom w:val="none" w:sz="0" w:space="0" w:color="auto"/>
        <w:right w:val="none" w:sz="0" w:space="0" w:color="auto"/>
      </w:divBdr>
      <w:divsChild>
        <w:div w:id="584609390">
          <w:marLeft w:val="0"/>
          <w:marRight w:val="0"/>
          <w:marTop w:val="15"/>
          <w:marBottom w:val="0"/>
          <w:divBdr>
            <w:top w:val="none" w:sz="0" w:space="0" w:color="auto"/>
            <w:left w:val="none" w:sz="0" w:space="0" w:color="auto"/>
            <w:bottom w:val="none" w:sz="0" w:space="0" w:color="auto"/>
            <w:right w:val="none" w:sz="0" w:space="0" w:color="auto"/>
          </w:divBdr>
          <w:divsChild>
            <w:div w:id="584609395">
              <w:marLeft w:val="0"/>
              <w:marRight w:val="0"/>
              <w:marTop w:val="0"/>
              <w:marBottom w:val="0"/>
              <w:divBdr>
                <w:top w:val="none" w:sz="0" w:space="0" w:color="auto"/>
                <w:left w:val="none" w:sz="0" w:space="0" w:color="auto"/>
                <w:bottom w:val="none" w:sz="0" w:space="0" w:color="auto"/>
                <w:right w:val="none" w:sz="0" w:space="0" w:color="auto"/>
              </w:divBdr>
            </w:div>
          </w:divsChild>
        </w:div>
        <w:div w:id="584609391">
          <w:marLeft w:val="0"/>
          <w:marRight w:val="0"/>
          <w:marTop w:val="15"/>
          <w:marBottom w:val="0"/>
          <w:divBdr>
            <w:top w:val="none" w:sz="0" w:space="0" w:color="auto"/>
            <w:left w:val="none" w:sz="0" w:space="0" w:color="auto"/>
            <w:bottom w:val="none" w:sz="0" w:space="0" w:color="auto"/>
            <w:right w:val="none" w:sz="0" w:space="0" w:color="auto"/>
          </w:divBdr>
          <w:divsChild>
            <w:div w:id="5846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093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DaiLoiPC</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DaiLoiPC</dc:creator>
  <cp:lastModifiedBy>PC</cp:lastModifiedBy>
  <cp:revision>51</cp:revision>
  <cp:lastPrinted>2021-06-25T03:21:00Z</cp:lastPrinted>
  <dcterms:created xsi:type="dcterms:W3CDTF">2021-07-20T07:29:00Z</dcterms:created>
  <dcterms:modified xsi:type="dcterms:W3CDTF">2021-07-23T07:00:00Z</dcterms:modified>
</cp:coreProperties>
</file>