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43" w:rsidRPr="00E340C6" w:rsidRDefault="009A23B8" w:rsidP="00854643">
      <w:pPr>
        <w:jc w:val="center"/>
        <w:rPr>
          <w:b/>
          <w:lang w:val="pt-BR"/>
        </w:rPr>
      </w:pPr>
      <w:r w:rsidRPr="00E340C6">
        <w:rPr>
          <w:b/>
          <w:lang w:val="pt-BR"/>
        </w:rPr>
        <w:t>PHỤ LỤC</w:t>
      </w:r>
    </w:p>
    <w:p w:rsidR="00854643" w:rsidRPr="00E340C6" w:rsidRDefault="00D47179" w:rsidP="00B07FCE">
      <w:pPr>
        <w:jc w:val="center"/>
        <w:rPr>
          <w:b/>
          <w:lang w:val="pt-BR"/>
        </w:rPr>
      </w:pPr>
      <w:r w:rsidRPr="00E340C6">
        <w:rPr>
          <w:b/>
          <w:lang w:val="pt-BR"/>
        </w:rPr>
        <w:t>Điều chỉnh Kế hoạch t</w:t>
      </w:r>
      <w:r w:rsidRPr="00E340C6">
        <w:rPr>
          <w:b/>
          <w:lang w:val="nl-NL"/>
        </w:rPr>
        <w:t>hực hiện mục tiêu huyện đạt nông thôn mới vào cuối nhiệm kỳ 2025, định hướng đến năm 2030</w:t>
      </w:r>
    </w:p>
    <w:p w:rsidR="001B61F0" w:rsidRPr="00E340C6" w:rsidRDefault="001B61F0" w:rsidP="00B07FCE">
      <w:pPr>
        <w:jc w:val="center"/>
        <w:rPr>
          <w:i/>
          <w:lang w:val="nl-NL"/>
        </w:rPr>
      </w:pPr>
      <w:r w:rsidRPr="00E340C6">
        <w:rPr>
          <w:i/>
          <w:lang w:val="nl-NL"/>
        </w:rPr>
        <w:t>(kèm theo Nghị quyết số     /NQ-HĐND ngày     /     /2021</w:t>
      </w:r>
    </w:p>
    <w:p w:rsidR="001B61F0" w:rsidRPr="00E340C6" w:rsidRDefault="00902EA6" w:rsidP="00B07FCE">
      <w:pPr>
        <w:jc w:val="center"/>
        <w:rPr>
          <w:i/>
          <w:lang w:val="nl-NL"/>
        </w:rPr>
      </w:pPr>
      <w:r w:rsidRPr="00E340C6">
        <w:rPr>
          <w:i/>
          <w:lang w:val="nl-NL"/>
        </w:rPr>
        <w:t>c</w:t>
      </w:r>
      <w:r w:rsidR="001B61F0" w:rsidRPr="00E340C6">
        <w:rPr>
          <w:i/>
          <w:lang w:val="nl-NL"/>
        </w:rPr>
        <w:t>ủa Hội đồng nhân dân huyện)</w:t>
      </w:r>
    </w:p>
    <w:p w:rsidR="00854643" w:rsidRPr="00E340C6" w:rsidRDefault="00854643" w:rsidP="00854643">
      <w:pPr>
        <w:shd w:val="clear" w:color="auto" w:fill="FFFFFF"/>
        <w:spacing w:before="60" w:after="60"/>
        <w:ind w:firstLine="720"/>
        <w:jc w:val="both"/>
        <w:rPr>
          <w:lang w:val="pt-BR"/>
        </w:rPr>
      </w:pPr>
      <w:r w:rsidRPr="00E340C6">
        <w:rPr>
          <w:noProof/>
        </w:rPr>
        <mc:AlternateContent>
          <mc:Choice Requires="wps">
            <w:drawing>
              <wp:anchor distT="0" distB="0" distL="114300" distR="114300" simplePos="0" relativeHeight="251664384" behindDoc="0" locked="0" layoutInCell="1" allowOverlap="1" wp14:anchorId="13386542" wp14:editId="75915B2E">
                <wp:simplePos x="0" y="0"/>
                <wp:positionH relativeFrom="column">
                  <wp:posOffset>2370150</wp:posOffset>
                </wp:positionH>
                <wp:positionV relativeFrom="paragraph">
                  <wp:posOffset>14605</wp:posOffset>
                </wp:positionV>
                <wp:extent cx="125821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6E2C1"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5pt,1.15pt" to="285.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kA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MptPshlGdPAlpBgSjXX+E9cdCkaJpVBBNlKQ04vz&#10;gQgphpBwrPRGSBlbLxXqS7yYTWYxwWkpWHCGMGcP+0padCJheOIXqwLPY5jVR8UiWMsJW99sT4S8&#10;2nC5VAEPSgE6N+s6HT8W6WI9X8/zUT55Wo/ytK5HHzdVPnraZB9m9bSuqjr7GahledEKxrgK7IZJ&#10;zfK/m4Tbm7nO2H1W7zIkb9GjXkB2+EfSsZehfddB2Gt22dqhxzCcMfj2kML0P+7Bfnzuq18AAAD/&#10;/wMAUEsDBBQABgAIAAAAIQAep8ix2wAAAAcBAAAPAAAAZHJzL2Rvd25yZXYueG1sTI7BTsMwEETv&#10;SPyDtUhcKuo0AYpCnAoBuXFpAXHdxksSEa/T2G0DX8/CBU6j0YxmXrGaXK8ONIbOs4HFPAFFXHvb&#10;cWPg5bm6uAEVIrLF3jMZ+KQAq/L0pMDc+iOv6bCJjZIRDjkaaGMccq1D3ZLDMPcDsWTvfnQYxY6N&#10;tiMeZdz1Ok2Sa+2wY3locaD7luqPzd4ZCNUr7aqvWT1L3rLGU7p7eHpEY87PprtbUJGm+FeGH3xB&#10;h1KYtn7PNqjeQLbMMqkaSEUkv1ouLkFtf70uC/2fv/wGAAD//wMAUEsBAi0AFAAGAAgAAAAhALaD&#10;OJL+AAAA4QEAABMAAAAAAAAAAAAAAAAAAAAAAFtDb250ZW50X1R5cGVzXS54bWxQSwECLQAUAAYA&#10;CAAAACEAOP0h/9YAAACUAQAACwAAAAAAAAAAAAAAAAAvAQAAX3JlbHMvLnJlbHNQSwECLQAUAAYA&#10;CAAAACEALNzJAB0CAAA2BAAADgAAAAAAAAAAAAAAAAAuAgAAZHJzL2Uyb0RvYy54bWxQSwECLQAU&#10;AAYACAAAACEAHqfIsdsAAAAHAQAADwAAAAAAAAAAAAAAAAB3BAAAZHJzL2Rvd25yZXYueG1sUEsF&#10;BgAAAAAEAAQA8wAAAH8FAAAAAA==&#10;"/>
            </w:pict>
          </mc:Fallback>
        </mc:AlternateContent>
      </w:r>
    </w:p>
    <w:p w:rsidR="00854643" w:rsidRPr="00E340C6" w:rsidRDefault="00854643" w:rsidP="00E54483">
      <w:pPr>
        <w:spacing w:before="120"/>
        <w:ind w:firstLine="567"/>
        <w:jc w:val="both"/>
        <w:rPr>
          <w:b/>
          <w:lang w:val="pt-BR"/>
        </w:rPr>
      </w:pPr>
      <w:r w:rsidRPr="00E340C6">
        <w:rPr>
          <w:b/>
          <w:lang w:val="pt-BR"/>
        </w:rPr>
        <w:t xml:space="preserve">I. </w:t>
      </w:r>
      <w:r w:rsidR="00BC05FC" w:rsidRPr="00E340C6">
        <w:rPr>
          <w:b/>
          <w:lang w:val="pt-BR"/>
        </w:rPr>
        <w:t xml:space="preserve">MỤC </w:t>
      </w:r>
      <w:r w:rsidR="00D47179" w:rsidRPr="00E340C6">
        <w:rPr>
          <w:b/>
          <w:lang w:val="pt-BR"/>
        </w:rPr>
        <w:t>TIÊU</w:t>
      </w:r>
      <w:r w:rsidR="00BC05FC" w:rsidRPr="00E340C6">
        <w:rPr>
          <w:b/>
          <w:lang w:val="pt-BR"/>
        </w:rPr>
        <w:t>, YÊU CẦU</w:t>
      </w:r>
    </w:p>
    <w:p w:rsidR="00D47179" w:rsidRPr="00E340C6" w:rsidRDefault="00D47179" w:rsidP="00E54483">
      <w:pPr>
        <w:spacing w:before="120"/>
        <w:ind w:firstLine="567"/>
        <w:jc w:val="both"/>
        <w:rPr>
          <w:b/>
          <w:lang w:val="it-IT"/>
        </w:rPr>
      </w:pPr>
      <w:r w:rsidRPr="00E340C6">
        <w:rPr>
          <w:b/>
          <w:lang w:val="it-IT"/>
        </w:rPr>
        <w:t xml:space="preserve">1. Mục tiêu chung </w:t>
      </w:r>
    </w:p>
    <w:p w:rsidR="00D47179" w:rsidRPr="00E340C6" w:rsidRDefault="00D47179" w:rsidP="00E54483">
      <w:pPr>
        <w:spacing w:before="120"/>
        <w:ind w:firstLine="567"/>
        <w:jc w:val="both"/>
        <w:rPr>
          <w:lang w:val="it-IT"/>
        </w:rPr>
      </w:pPr>
      <w:r w:rsidRPr="00E340C6">
        <w:rPr>
          <w:lang w:val="it-IT"/>
        </w:rPr>
        <w:t>Nhằm xây dựng nông thôn mới có kết cấu hạ tầng kinh tế - xã hội từng bước hiện đại; cơ cấu kinh tế và các hình thức tổ chức hợp lý, gắn nông nghiệp với phát triển nhanh công nghiệp, dịch vụ; gắn phát triển nông thôn với đô thị theo quy hoạch; xã hội nông thôn dân chủ, bình đẳng, ổn định, giàu bản sắc văn hóa dân tộc; môi trường sinh thái được bảo vệ; quốc phòng và an ninh trật tự được giữ vững; đời sống vật chất và tinh thần của người dân càng được nâng cao.</w:t>
      </w:r>
    </w:p>
    <w:p w:rsidR="00D47179" w:rsidRPr="00E340C6" w:rsidRDefault="00D47179" w:rsidP="00E54483">
      <w:pPr>
        <w:spacing w:before="120"/>
        <w:ind w:firstLine="567"/>
        <w:jc w:val="both"/>
        <w:rPr>
          <w:b/>
          <w:lang w:val="it-IT"/>
        </w:rPr>
      </w:pPr>
      <w:r w:rsidRPr="00E340C6">
        <w:rPr>
          <w:b/>
          <w:lang w:val="it-IT"/>
        </w:rPr>
        <w:t>2. Mục tiêu cụ thể</w:t>
      </w:r>
    </w:p>
    <w:p w:rsidR="00E54483" w:rsidRPr="00E340C6" w:rsidRDefault="00E54483" w:rsidP="00E54483">
      <w:pPr>
        <w:spacing w:before="120"/>
        <w:ind w:firstLine="567"/>
        <w:jc w:val="both"/>
        <w:rPr>
          <w:bCs/>
          <w:iCs/>
          <w:spacing w:val="-6"/>
          <w:lang w:val="nl-NL"/>
        </w:rPr>
      </w:pPr>
      <w:r w:rsidRPr="00E340C6">
        <w:rPr>
          <w:bCs/>
          <w:iCs/>
          <w:spacing w:val="-6"/>
          <w:lang w:val="nl-NL"/>
        </w:rPr>
        <w:t>- Năm 2021, xã Ia Dom và 13 thôn</w:t>
      </w:r>
      <w:r w:rsidRPr="00E340C6">
        <w:rPr>
          <w:bCs/>
          <w:iCs/>
          <w:spacing w:val="-6"/>
          <w:vertAlign w:val="superscript"/>
          <w:lang w:val="nl-NL"/>
        </w:rPr>
        <w:t>(</w:t>
      </w:r>
      <w:r w:rsidRPr="00E340C6">
        <w:rPr>
          <w:rStyle w:val="FootnoteReference"/>
          <w:bCs/>
          <w:iCs/>
          <w:spacing w:val="-6"/>
          <w:lang w:val="nl-NL"/>
        </w:rPr>
        <w:footnoteReference w:id="1"/>
      </w:r>
      <w:r w:rsidRPr="00E340C6">
        <w:rPr>
          <w:bCs/>
          <w:iCs/>
          <w:spacing w:val="-6"/>
          <w:vertAlign w:val="superscript"/>
          <w:lang w:val="nl-NL"/>
        </w:rPr>
        <w:t>)</w:t>
      </w:r>
      <w:r w:rsidRPr="00E340C6">
        <w:rPr>
          <w:bCs/>
          <w:iCs/>
          <w:spacing w:val="-6"/>
          <w:lang w:val="nl-NL"/>
        </w:rPr>
        <w:t xml:space="preserve"> trên địa bàn huyện đạt chuẩn nông thôn mới;</w:t>
      </w:r>
    </w:p>
    <w:p w:rsidR="00E54483" w:rsidRPr="00E340C6" w:rsidRDefault="00E54483" w:rsidP="00E54483">
      <w:pPr>
        <w:spacing w:before="120"/>
        <w:ind w:firstLine="567"/>
        <w:jc w:val="both"/>
        <w:rPr>
          <w:bCs/>
          <w:iCs/>
          <w:spacing w:val="-4"/>
          <w:lang w:val="nl-NL"/>
        </w:rPr>
      </w:pPr>
      <w:r w:rsidRPr="00E340C6">
        <w:rPr>
          <w:bCs/>
          <w:iCs/>
          <w:spacing w:val="-4"/>
          <w:lang w:val="nl-NL"/>
        </w:rPr>
        <w:t>- Năm 2022, Huyện đạt chuẩn tiêu chí về Môi trường; có 01 thôn thuộc địa bàn xã Ia Dom đạt chuẩn thôn nông thôn mới kiểu mẫu; số tiêu chí đạt chuẩn trên một thôn của toàn huyện là 15,5 tiêu chí;</w:t>
      </w:r>
    </w:p>
    <w:p w:rsidR="00E54483" w:rsidRPr="00E340C6" w:rsidRDefault="00E54483" w:rsidP="00E54483">
      <w:pPr>
        <w:spacing w:before="120"/>
        <w:ind w:firstLine="567"/>
        <w:jc w:val="both"/>
        <w:rPr>
          <w:bCs/>
          <w:iCs/>
          <w:lang w:val="nl-NL"/>
        </w:rPr>
      </w:pPr>
      <w:r w:rsidRPr="00E340C6">
        <w:rPr>
          <w:bCs/>
          <w:iCs/>
          <w:lang w:val="nl-NL"/>
        </w:rPr>
        <w:t>- Năm 2023, xã Ia Đal đạt chuẩn nông thôn mới và có thêm 06 thôn trên địa bàn xã Ia Đal đạt chuẩn nông thôn mới; s</w:t>
      </w:r>
      <w:r w:rsidRPr="00E340C6">
        <w:rPr>
          <w:bCs/>
          <w:iCs/>
          <w:spacing w:val="-4"/>
          <w:lang w:val="nl-NL"/>
        </w:rPr>
        <w:t>ố tiêu chí đạt chuẩn bình quân trên một thôn của toàn huyện là 15,8 tiêu chí;</w:t>
      </w:r>
    </w:p>
    <w:p w:rsidR="00E54483" w:rsidRPr="00E340C6" w:rsidRDefault="00E54483" w:rsidP="00E54483">
      <w:pPr>
        <w:spacing w:before="120"/>
        <w:ind w:firstLine="567"/>
        <w:jc w:val="both"/>
        <w:rPr>
          <w:bCs/>
          <w:iCs/>
          <w:lang w:val="nl-NL"/>
        </w:rPr>
      </w:pPr>
      <w:r w:rsidRPr="00E340C6">
        <w:rPr>
          <w:bCs/>
          <w:iCs/>
          <w:lang w:val="nl-NL"/>
        </w:rPr>
        <w:t xml:space="preserve">- Năm 2024, Huyện đạt chuẩn thêm tiêu chí Quy hoạch và tiêu chí Y tế - văn hóa </w:t>
      </w:r>
      <w:r w:rsidR="00D65777" w:rsidRPr="00E340C6">
        <w:rPr>
          <w:bCs/>
          <w:iCs/>
          <w:lang w:val="nl-NL"/>
        </w:rPr>
        <w:t>-</w:t>
      </w:r>
      <w:r w:rsidRPr="00E340C6">
        <w:rPr>
          <w:bCs/>
          <w:iCs/>
          <w:lang w:val="nl-NL"/>
        </w:rPr>
        <w:t xml:space="preserve"> giáo dục; xã Ia Dom đạt chuẩn nông thôn mới nâng cao; 01 thôn trên địa bàn xã Ia Đal đạt chuẩn nông thôn mới kiểu mẫu; s</w:t>
      </w:r>
      <w:r w:rsidRPr="00E340C6">
        <w:rPr>
          <w:bCs/>
          <w:iCs/>
          <w:spacing w:val="-4"/>
          <w:lang w:val="nl-NL"/>
        </w:rPr>
        <w:t>ố tiêu chí đạt chuẩn bình quân trên một thôn của toàn huyện là 15,9 tiêu chí;</w:t>
      </w:r>
    </w:p>
    <w:p w:rsidR="00E54483" w:rsidRPr="00E340C6" w:rsidRDefault="00E54483" w:rsidP="00E54483">
      <w:pPr>
        <w:spacing w:before="120"/>
        <w:ind w:firstLine="567"/>
        <w:jc w:val="both"/>
        <w:rPr>
          <w:bCs/>
          <w:iCs/>
          <w:lang w:val="nl-NL"/>
        </w:rPr>
      </w:pPr>
      <w:r w:rsidRPr="00E340C6">
        <w:rPr>
          <w:bCs/>
          <w:iCs/>
          <w:lang w:val="nl-NL"/>
        </w:rPr>
        <w:t>- Năm 2025, Huyện đạt chuẩn tiêu chí giao thông và đạt chuẩn nông thôn mới; xã Ia Tơi đạt chuẩn nông thôn mới; có thêm 02 thôn trên địa bàn xã Ia Tơi đạt chuẩn nông thôn mới.</w:t>
      </w:r>
    </w:p>
    <w:p w:rsidR="00E54483" w:rsidRPr="00E340C6" w:rsidRDefault="00E54483" w:rsidP="00E54483">
      <w:pPr>
        <w:spacing w:before="120"/>
        <w:ind w:firstLine="567"/>
        <w:jc w:val="both"/>
        <w:rPr>
          <w:bCs/>
          <w:iCs/>
          <w:lang w:val="nl-NL"/>
        </w:rPr>
      </w:pPr>
      <w:r w:rsidRPr="00E340C6">
        <w:rPr>
          <w:bCs/>
          <w:iCs/>
          <w:lang w:val="nl-NL"/>
        </w:rPr>
        <w:t>- Năm 2026-2028, huyện, 03 xã, 21 thôn duy trì và nâng cao mức đạt chuẩn nông thôn mới.</w:t>
      </w:r>
    </w:p>
    <w:p w:rsidR="00E54483" w:rsidRPr="00E340C6" w:rsidRDefault="00E54483" w:rsidP="00E54483">
      <w:pPr>
        <w:spacing w:before="120"/>
        <w:ind w:firstLine="567"/>
        <w:jc w:val="both"/>
        <w:rPr>
          <w:bCs/>
          <w:iCs/>
          <w:lang w:val="nl-NL"/>
        </w:rPr>
      </w:pPr>
      <w:r w:rsidRPr="00E340C6">
        <w:rPr>
          <w:bCs/>
          <w:iCs/>
          <w:lang w:val="nl-NL"/>
        </w:rPr>
        <w:t xml:space="preserve">- Năm 2029, 03 xã đạt chuẩn nông thôn mới nâng cao. </w:t>
      </w:r>
    </w:p>
    <w:p w:rsidR="00E54483" w:rsidRPr="00E340C6" w:rsidRDefault="00E54483" w:rsidP="00E54483">
      <w:pPr>
        <w:spacing w:before="120"/>
        <w:ind w:firstLine="567"/>
        <w:jc w:val="both"/>
        <w:rPr>
          <w:bCs/>
          <w:iCs/>
          <w:lang w:val="nl-NL"/>
        </w:rPr>
      </w:pPr>
      <w:r w:rsidRPr="00E340C6">
        <w:rPr>
          <w:bCs/>
          <w:iCs/>
          <w:lang w:val="nl-NL"/>
        </w:rPr>
        <w:t>- Năm 2030, có 03 xã đạt chuẩn nông thôn mới kiểu mẫu.</w:t>
      </w:r>
    </w:p>
    <w:p w:rsidR="00D47179" w:rsidRPr="00E340C6" w:rsidRDefault="00D47179" w:rsidP="00E54483">
      <w:pPr>
        <w:spacing w:before="120"/>
        <w:ind w:firstLine="567"/>
        <w:jc w:val="both"/>
        <w:rPr>
          <w:b/>
          <w:lang w:val="it-IT"/>
        </w:rPr>
      </w:pPr>
      <w:r w:rsidRPr="00E340C6">
        <w:rPr>
          <w:b/>
          <w:lang w:val="it-IT"/>
        </w:rPr>
        <w:t>3. Yêu cầu</w:t>
      </w:r>
    </w:p>
    <w:p w:rsidR="00D47179" w:rsidRPr="00E340C6" w:rsidRDefault="00D47179" w:rsidP="00E54483">
      <w:pPr>
        <w:spacing w:before="120"/>
        <w:ind w:firstLine="567"/>
        <w:jc w:val="both"/>
        <w:rPr>
          <w:lang w:val="it-IT"/>
        </w:rPr>
      </w:pPr>
      <w:r w:rsidRPr="00E340C6">
        <w:rPr>
          <w:lang w:val="it-IT"/>
        </w:rPr>
        <w:t xml:space="preserve">Xây dựng nông thôn mới là nhiệm vụ của cả hệ thống chính trị và toàn thể Nhân dân trên địa bàn. Do đó, công tác lãnh đạo, chỉ đạo, điều hành, kiểm tra, giám sát, đánh giá phải được thực hiện thường xuyên; công tác truyền thông về xây </w:t>
      </w:r>
      <w:r w:rsidRPr="00E340C6">
        <w:rPr>
          <w:lang w:val="it-IT"/>
        </w:rPr>
        <w:lastRenderedPageBreak/>
        <w:t>dựng nông thôn mới phải đến với toàn thể Nhân dân trên địa bàn, phải huy động được toàn bộ đảng viên, cán bộ, công chức, viên chức, người lao động và Nhân dân trên địa bàn tham gia.</w:t>
      </w:r>
    </w:p>
    <w:p w:rsidR="00D47179" w:rsidRPr="00E340C6" w:rsidRDefault="00D47179" w:rsidP="00E54483">
      <w:pPr>
        <w:spacing w:before="120"/>
        <w:ind w:firstLine="567"/>
        <w:jc w:val="both"/>
        <w:rPr>
          <w:lang w:val="it-IT"/>
        </w:rPr>
      </w:pPr>
      <w:r w:rsidRPr="00E340C6">
        <w:rPr>
          <w:lang w:val="it-IT"/>
        </w:rPr>
        <w:t>Phải huy động, lồng ghép được các nguồn lực để thực hiện Chương trình mục tiêu quốc gia xây dựng nông thôn mới gồm: Nguồn vốn trung ương, vốn địa phương, vốn tín dụng, vốn của các doanh nghiệp, đóng góp của người dân và các nguồn vốn hợp pháp khác.</w:t>
      </w:r>
    </w:p>
    <w:p w:rsidR="00D47179" w:rsidRPr="00E340C6" w:rsidRDefault="00D47179" w:rsidP="00E54483">
      <w:pPr>
        <w:spacing w:before="120"/>
        <w:ind w:firstLine="567"/>
        <w:jc w:val="both"/>
        <w:rPr>
          <w:lang w:val="it-IT"/>
        </w:rPr>
      </w:pPr>
      <w:r w:rsidRPr="00E340C6">
        <w:rPr>
          <w:lang w:val="it-IT"/>
        </w:rPr>
        <w:t>Trong Kế hoạch này, chỉ tiêu đánh giá đạt chuẩn nông thôn mới các cấp áp dụng theo Bộ tiêu chí nông thôn mới ban hành cho giai đoạn 2016-2020. Trong giai đoạn 2021-2025, căn cứ vào Bộ tiêu chí nông thôn mới do cấp thẩm quyền ban hành, hàng năm Ủy ban nhân huyện, Ủy ban nhân dân các xã, Ban phát triển các thôn xây dựng kế hoạch nông thôn mới các cấp trên địa bàn, đảm bảo mục tiêu huyện đạt chuẩn nông thôn tính đến cuối năm 2025.</w:t>
      </w:r>
    </w:p>
    <w:p w:rsidR="00854643" w:rsidRPr="00E340C6" w:rsidRDefault="00854643" w:rsidP="00E54483">
      <w:pPr>
        <w:spacing w:before="120"/>
        <w:ind w:firstLine="567"/>
        <w:jc w:val="both"/>
        <w:rPr>
          <w:b/>
          <w:lang w:val="pt-BR"/>
        </w:rPr>
      </w:pPr>
      <w:r w:rsidRPr="00E340C6">
        <w:rPr>
          <w:b/>
          <w:lang w:val="pt-BR"/>
        </w:rPr>
        <w:t xml:space="preserve">II. </w:t>
      </w:r>
      <w:r w:rsidR="001E1732" w:rsidRPr="00E340C6">
        <w:rPr>
          <w:b/>
          <w:lang w:val="pt-BR"/>
        </w:rPr>
        <w:t xml:space="preserve">NHIỆM VỤ, GIẢI PHÁP CHỦ YẾU </w:t>
      </w:r>
    </w:p>
    <w:p w:rsidR="00D07328" w:rsidRPr="00E340C6" w:rsidRDefault="00D07328" w:rsidP="00E54483">
      <w:pPr>
        <w:spacing w:before="120"/>
        <w:ind w:firstLine="567"/>
        <w:jc w:val="both"/>
        <w:rPr>
          <w:bCs/>
          <w:lang w:val="nl-NL"/>
        </w:rPr>
      </w:pPr>
      <w:r w:rsidRPr="00E340C6">
        <w:rPr>
          <w:bCs/>
          <w:lang w:val="nl-NL"/>
        </w:rPr>
        <w:t>1. Tăng cường sự lãnh đạo của cấp ủy, quản lý, điều hành của Ủy ban nhân dân cấp huyện, cấp xã, phát huy vai trò của Ủy ban Mặt trận Tổ quốc, các đoàn thể chính trị - xã hội các cấp trên địa bàn huyện trong thực hiện nhiệm vụ xây dựng nông thôn mới. Củng cố kiện toàn và nâng cao năng lực bộ máy làm công tác quản lý Nhà nước về nông nghiệp trên địa bàn huyện. Đẩy mạnh cải cách thủ tục hành chính, nâng cao năng suất, hiệu quả công việc của đội ngũ cán bộ, công chức xã. Đổi mới nâng cao chất lượng hoạt động của Mặt trận Tổ quốc và các đoàn thể chính trị, xã hội ở nông thôn.</w:t>
      </w:r>
    </w:p>
    <w:p w:rsidR="00D07328" w:rsidRPr="00E340C6" w:rsidRDefault="00D07328" w:rsidP="00E54483">
      <w:pPr>
        <w:spacing w:before="120"/>
        <w:ind w:firstLine="567"/>
        <w:jc w:val="both"/>
        <w:rPr>
          <w:bCs/>
          <w:lang w:val="nl-NL"/>
        </w:rPr>
      </w:pPr>
      <w:r w:rsidRPr="00E340C6">
        <w:rPr>
          <w:bCs/>
          <w:lang w:val="nl-NL"/>
        </w:rPr>
        <w:t>2. Tiếp tục tục tăng cường công tác tuyên truyền, phổ biến các chủ trương, chính sách của Đảng, Pháp luật của Nhà nước về xây dựng nông thôn mới. Rà soát, lựa chọn và phát động thi đua gắn với khen thưởng giữa các xã, các thôn đối với một số tiêu chí khó đạt để khích lệ, cổ vũ Nhân dân tham gia thực hiện xây dựng nông thôn mới như: Tích cực lao động sản xuất, mạnh dạn chuyển đổi cơ cấu cây trồng, vật nuôi nhằm nâng cao thu nhập trên một đơn vị diện tích canh tác, tham gia liên kết chuỗi giá trị,...</w:t>
      </w:r>
    </w:p>
    <w:p w:rsidR="00D07328" w:rsidRPr="00E340C6" w:rsidRDefault="00D07328" w:rsidP="00E54483">
      <w:pPr>
        <w:spacing w:before="120"/>
        <w:ind w:firstLine="567"/>
        <w:jc w:val="both"/>
        <w:rPr>
          <w:bCs/>
          <w:lang w:val="nl-NL"/>
        </w:rPr>
      </w:pPr>
      <w:r w:rsidRPr="00E340C6">
        <w:rPr>
          <w:bCs/>
          <w:lang w:val="nl-NL"/>
        </w:rPr>
        <w:t>3. Tiếp tục đẩy mạnh các giải pháp huy động và đa dạng hóa các nguồn vốn để thực hiện Chương trình mục tiêu quốc gia xây dựng nông thôn mới giai đoạn 2021-2025. Huy động các nguồn lực để xây dựng kết cấu hạ tầng kinh tế - xã hội nông thôn; trong đó thực hiện tốt phương châm “Nhà nước và Nhân dân cùng làm” đối với việc xây dựng các công trình giao thông nông thôn. Chú trọng đầu tư các công trình thủy lợi theo hướng đa mục tiêu, nâng cao năng lực tưới tiêu cho sản xuất nông nghiệp, phục vụ nuôi trồng thủy sản, cấp nước sinh hoạt cho dân cư và phát triển công nghiệp dịch vụ ở nông thôn.</w:t>
      </w:r>
    </w:p>
    <w:p w:rsidR="00D07328" w:rsidRPr="00E340C6" w:rsidRDefault="00D07328" w:rsidP="00E54483">
      <w:pPr>
        <w:spacing w:before="120"/>
        <w:ind w:firstLine="567"/>
        <w:jc w:val="both"/>
        <w:rPr>
          <w:bCs/>
          <w:lang w:val="nl-NL"/>
        </w:rPr>
      </w:pPr>
      <w:r w:rsidRPr="00E340C6">
        <w:rPr>
          <w:bCs/>
          <w:lang w:val="nl-NL"/>
        </w:rPr>
        <w:t xml:space="preserve">4. Đẩy mạnh thực hiện tái cơ cấu ngành nông nghiệp, đổi mới và phát triển các hình thức tổ chức sản xuất có hiệu quả, phát triển dịch vụ và ngành nghề nông thôn, nâng cao thu nhập cho người dân. Thành lập, củng cố, đổi mới hoạt động các hợp tác xã, tổ hợp tác. Khuyến khích các doanh nghiệp đầu tư vào nông nghiệp, nông thôn và tích cực tham gia xây dựng nông thôn mới. Đẩy mạnh đào tạo nghề </w:t>
      </w:r>
      <w:r w:rsidRPr="00E340C6">
        <w:rPr>
          <w:bCs/>
          <w:lang w:val="nl-NL"/>
        </w:rPr>
        <w:lastRenderedPageBreak/>
        <w:t>cho lao động nông thôn. Gắn xây dựng nông thôn mới với công tác giảm nghèo và phát triển văn hóa ở khu vực nông thôn.</w:t>
      </w:r>
    </w:p>
    <w:p w:rsidR="00D07328" w:rsidRPr="00E340C6" w:rsidRDefault="00D07328" w:rsidP="00E54483">
      <w:pPr>
        <w:spacing w:before="120"/>
        <w:ind w:firstLine="567"/>
        <w:jc w:val="both"/>
        <w:rPr>
          <w:bCs/>
          <w:lang w:val="nl-NL"/>
        </w:rPr>
      </w:pPr>
      <w:r w:rsidRPr="00E340C6">
        <w:rPr>
          <w:bCs/>
          <w:lang w:val="nl-NL"/>
        </w:rPr>
        <w:t>5. Đẩy mạnh phát triển giáo dục, y tế, văn hóa, phục vụ tốt nhu cầu của Nhân dân. Đầu tư nâng cấp cơ sở vật chất phục vụ dạy và học; chuẩn hóa đội ngũ giáo viên, đảm bảo số lượng, đáp ứng yêu cầu về chất lượng. Đẩy mạnh tuyên truyền và nếp sống văn hóa ở nông thôn. Bảo tồn, phát huy các giá trị văn hóa vật thể và phi vật thể. Rà soát, đầu tư hoàn thiện và nâng cao hiệu quả sử dụng các thiết chế văn hóa cơ sở nhằm phục vụ và đáp ứng tốt nhu cầu của Nhân dân.</w:t>
      </w:r>
    </w:p>
    <w:p w:rsidR="00D07328" w:rsidRPr="00E340C6" w:rsidRDefault="00D07328" w:rsidP="00E54483">
      <w:pPr>
        <w:spacing w:before="120"/>
        <w:ind w:firstLine="567"/>
        <w:jc w:val="both"/>
        <w:rPr>
          <w:bCs/>
          <w:lang w:val="nl-NL"/>
        </w:rPr>
      </w:pPr>
      <w:r w:rsidRPr="00E340C6">
        <w:rPr>
          <w:bCs/>
          <w:lang w:val="nl-NL"/>
        </w:rPr>
        <w:t>6. Đầu tư xây dựng Chương trình nước sạch và vệ sinh môi trường nông thôn. Thực hiện tốt việc thu gom, xử lý rác và nước thải sinh hoạt, chăn nuôi. Quản lý và bảo vệ bền vững tài nguyên đất, nước. Kiểm tra, xử lý nghiêm các cơ sở sản xuất kinh doanh gây ô nhiễm môi trường. Xây dựng nghĩa trang tại các xã theo quy hoạch, đảm bảo vệ sinh môi trường.</w:t>
      </w:r>
    </w:p>
    <w:p w:rsidR="00D07328" w:rsidRPr="00E340C6" w:rsidRDefault="00D07328" w:rsidP="00E54483">
      <w:pPr>
        <w:spacing w:before="120"/>
        <w:ind w:firstLine="567"/>
        <w:jc w:val="both"/>
        <w:rPr>
          <w:bCs/>
          <w:lang w:val="nl-NL"/>
        </w:rPr>
      </w:pPr>
      <w:r w:rsidRPr="00E340C6">
        <w:rPr>
          <w:bCs/>
          <w:lang w:val="nl-NL"/>
        </w:rPr>
        <w:t>7. Kiện toàn các tổ chức trong hệ thống chính trị cơ sở. Quy hoạch, đào tạo phát triển đội ngũ cán bộ, công chức xã đạt chuẩn, nhất là đội ngũ cán bộ chủ chốt.</w:t>
      </w:r>
    </w:p>
    <w:p w:rsidR="00D07328" w:rsidRPr="00E340C6" w:rsidRDefault="00D07328" w:rsidP="00E54483">
      <w:pPr>
        <w:spacing w:before="120"/>
        <w:ind w:firstLine="567"/>
        <w:jc w:val="both"/>
        <w:rPr>
          <w:bCs/>
          <w:lang w:val="nl-NL"/>
        </w:rPr>
      </w:pPr>
      <w:r w:rsidRPr="00E340C6">
        <w:rPr>
          <w:bCs/>
          <w:lang w:val="nl-NL"/>
        </w:rPr>
        <w:t>8. Nâng cao chất lượng, hiệu quả phong trào toàn dân bảo vệ an ninh Tổ quốc, phát huy vai trò tự quản, tính tích cực của Nhân dân tham gia đấu tranh, ngăn chặn và đẩy lùi các tệ nạn xã hội, đảm bảo an ninh chính trị, trật tự xã hội trên địa bàn nông thôn, nhất là giải quyết tốt các vấn đề bức xúc ở nông thôn.</w:t>
      </w:r>
    </w:p>
    <w:p w:rsidR="00D07328" w:rsidRPr="00E340C6" w:rsidRDefault="00D07328" w:rsidP="00E54483">
      <w:pPr>
        <w:spacing w:before="120"/>
        <w:ind w:firstLine="567"/>
        <w:jc w:val="both"/>
        <w:rPr>
          <w:bCs/>
          <w:lang w:val="nl-NL"/>
        </w:rPr>
      </w:pPr>
      <w:r w:rsidRPr="00E340C6">
        <w:rPr>
          <w:bCs/>
          <w:lang w:val="nl-NL"/>
        </w:rPr>
        <w:t>9. Ủy ban Mặt trận Tổ quốc Việt Nam huyện và các tổ chức chính trị đoàn thể huyện làm vai trò nòng cốt trong việc tuyên truyền, vận động đoàn viên, hội viên và các tầng lớp Nhân dân tích cực tham gia, hư</w:t>
      </w:r>
      <w:r w:rsidR="00DD6ED3" w:rsidRPr="00E340C6">
        <w:rPr>
          <w:bCs/>
          <w:lang w:val="nl-NL"/>
        </w:rPr>
        <w:t>ở</w:t>
      </w:r>
      <w:r w:rsidRPr="00E340C6">
        <w:rPr>
          <w:bCs/>
          <w:lang w:val="nl-NL"/>
        </w:rPr>
        <w:t>ng ứng và thực hiện mục tiêu quốc gia xây dựng nông thôn mới.</w:t>
      </w:r>
    </w:p>
    <w:p w:rsidR="00CF391C" w:rsidRPr="00E340C6" w:rsidRDefault="00CF391C" w:rsidP="00E54483">
      <w:pPr>
        <w:pStyle w:val="NormalWeb"/>
        <w:spacing w:before="120" w:beforeAutospacing="0" w:after="0" w:afterAutospacing="0"/>
        <w:ind w:firstLine="567"/>
        <w:jc w:val="both"/>
        <w:rPr>
          <w:b/>
          <w:sz w:val="28"/>
          <w:szCs w:val="28"/>
          <w:lang w:val="nl-NL"/>
        </w:rPr>
      </w:pPr>
      <w:r w:rsidRPr="00E340C6">
        <w:rPr>
          <w:b/>
          <w:sz w:val="28"/>
          <w:szCs w:val="28"/>
          <w:lang w:val="nl-NL"/>
        </w:rPr>
        <w:t>III. TỔ CHỨC THỰC HIỆN</w:t>
      </w:r>
    </w:p>
    <w:p w:rsidR="002B44A8" w:rsidRPr="00E340C6" w:rsidRDefault="002B44A8" w:rsidP="00E54483">
      <w:pPr>
        <w:spacing w:before="120"/>
        <w:ind w:firstLine="567"/>
        <w:jc w:val="both"/>
        <w:rPr>
          <w:lang w:val="vi-VN"/>
        </w:rPr>
      </w:pPr>
      <w:r w:rsidRPr="00E340C6">
        <w:rPr>
          <w:lang w:val="vi-VN"/>
        </w:rPr>
        <w:t xml:space="preserve">Ủy ban nhân dân huyện </w:t>
      </w:r>
      <w:r w:rsidRPr="00E340C6">
        <w:rPr>
          <w:lang w:val="de-DE"/>
        </w:rPr>
        <w:t xml:space="preserve">cụ thể hóa, ban hành Kế hoạch và </w:t>
      </w:r>
      <w:r w:rsidRPr="00E340C6">
        <w:rPr>
          <w:lang w:val="vi-VN"/>
        </w:rPr>
        <w:t xml:space="preserve">tổ chức </w:t>
      </w:r>
      <w:r w:rsidRPr="00E340C6">
        <w:rPr>
          <w:lang w:val="nb-NO"/>
        </w:rPr>
        <w:t>triển khai thực hiện</w:t>
      </w:r>
      <w:r w:rsidRPr="00E340C6">
        <w:rPr>
          <w:lang w:val="vi-VN"/>
        </w:rPr>
        <w:t>.</w:t>
      </w:r>
    </w:p>
    <w:p w:rsidR="002B44A8" w:rsidRPr="00E340C6" w:rsidRDefault="002B44A8" w:rsidP="00E54483">
      <w:pPr>
        <w:spacing w:before="120"/>
        <w:ind w:firstLine="567"/>
        <w:jc w:val="both"/>
        <w:rPr>
          <w:lang w:val="nb-NO"/>
        </w:rPr>
      </w:pPr>
      <w:r w:rsidRPr="00E340C6">
        <w:rPr>
          <w:lang w:val="nb-NO"/>
        </w:rPr>
        <w:t xml:space="preserve">Thường trực Hội đồng nhân dân huyện, các Ban của Hội đồng nhân dân huyện, </w:t>
      </w:r>
      <w:r w:rsidRPr="00E340C6">
        <w:rPr>
          <w:lang w:val="vi-VN"/>
        </w:rPr>
        <w:t>T</w:t>
      </w:r>
      <w:r w:rsidRPr="00E340C6">
        <w:rPr>
          <w:lang w:val="nb-NO"/>
        </w:rPr>
        <w:t>ổ đại biểu Hội đồng nhân dân huyện và Đại biểu Hội đồng nhân dân huyện giám sát việc triển khai thực hiện Nghị quyết này.</w:t>
      </w:r>
    </w:p>
    <w:p w:rsidR="002B44A8" w:rsidRPr="00E340C6" w:rsidRDefault="002B44A8" w:rsidP="00146F7A">
      <w:pPr>
        <w:pStyle w:val="NormalWeb"/>
        <w:tabs>
          <w:tab w:val="center" w:pos="4961"/>
        </w:tabs>
        <w:spacing w:before="120" w:beforeAutospacing="0" w:after="120" w:afterAutospacing="0"/>
        <w:ind w:firstLine="567"/>
        <w:jc w:val="both"/>
        <w:rPr>
          <w:b/>
          <w:sz w:val="28"/>
          <w:szCs w:val="28"/>
          <w:lang w:val="nb-NO"/>
        </w:rPr>
      </w:pPr>
      <w:r w:rsidRPr="00E340C6">
        <w:rPr>
          <w:b/>
          <w:noProof/>
          <w:sz w:val="28"/>
          <w:szCs w:val="28"/>
          <w:lang w:eastAsia="en-US"/>
        </w:rPr>
        <mc:AlternateContent>
          <mc:Choice Requires="wps">
            <w:drawing>
              <wp:anchor distT="0" distB="0" distL="114300" distR="114300" simplePos="0" relativeHeight="251665408" behindDoc="0" locked="0" layoutInCell="1" allowOverlap="1" wp14:anchorId="6463FB7B" wp14:editId="6AB37C9E">
                <wp:simplePos x="0" y="0"/>
                <wp:positionH relativeFrom="column">
                  <wp:posOffset>1859915</wp:posOffset>
                </wp:positionH>
                <wp:positionV relativeFrom="paragraph">
                  <wp:posOffset>139065</wp:posOffset>
                </wp:positionV>
                <wp:extent cx="20701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175BED"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6.45pt,10.95pt" to="309.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atAEAAMMDAAAOAAAAZHJzL2Uyb0RvYy54bWysU8GOEzEMvSPxD1HudKY9ABp1uoeu2MsK&#10;KhY+IJtxOpGSOHJCZ/r3OGk7iwAJgbh44sTP9nv2bO9m78QJKFkMvVyvWikgaBxsOPby65cPb95L&#10;kbIKg3IYoJdnSPJu9/rVdoodbHBENwAJThJSN8VejjnHrmmSHsGrtMIIgR8NkleZXTo2A6mJs3vX&#10;bNr2bTMhDZFQQ0p8e395lLua3xjQ+ZMxCbJwveTecrVU7XOxzW6ruiOpOFp9bUP9Qxde2cBFl1T3&#10;KivxjewvqbzVhAlNXmn0DRpjNVQOzGbd/sTmaVQRKhcWJ8VFpvT/0uqPpwMJO/DspAjK84ieMil7&#10;HLPYYwgsIJJYF52mmDoO34cDXb0UD1RIz4Z8+TIdMVdtz4u2MGeh+XLTvmOCPAJ9e2tegJFSfgD0&#10;ohx66WwotFWnTo8pczEOvYWwUxq5lK6nfHZQgl34DIapcLF1Rdclgr0jcVI8fqU1hFypcL4aXWDG&#10;OrcA2z8Dr/EFCnXB/ga8IGplDHkBexuQflc9z7eWzSX+psCFd5HgGYdzHUqVhjelKnbd6rKKP/oV&#10;/vLv7b4DAAD//wMAUEsDBBQABgAIAAAAIQBbZ+aI3wAAAAkBAAAPAAAAZHJzL2Rvd25yZXYueG1s&#10;TI/BTsMwDIbvSLxDZCQuiKWt2NSVphMgTTvAhFh5gKwxbUXjVE3adTw9Rhzg5N/2r9+f881sOzHh&#10;4FtHCuJFBAKpcqalWsF7ub1NQfigyejOESo4o4dNcXmR68y4E73hdAi14BDymVbQhNBnUvqqQav9&#10;wvVIvPtwg9WB26GWZtAnDredTKJoJa1uiS80usenBqvPw2gV7LaP+Lw8j/WdWe7Km6l82X+9pkpd&#10;X80P9yACzuHPDD/4jA4FMx3dSMaLTkGyTtZsZRFzZcMqTlkcfweyyOX/D4pvAAAA//8DAFBLAQIt&#10;ABQABgAIAAAAIQC2gziS/gAAAOEBAAATAAAAAAAAAAAAAAAAAAAAAABbQ29udGVudF9UeXBlc10u&#10;eG1sUEsBAi0AFAAGAAgAAAAhADj9If/WAAAAlAEAAAsAAAAAAAAAAAAAAAAALwEAAF9yZWxzLy5y&#10;ZWxzUEsBAi0AFAAGAAgAAAAhAD+Krdq0AQAAwwMAAA4AAAAAAAAAAAAAAAAALgIAAGRycy9lMm9E&#10;b2MueG1sUEsBAi0AFAAGAAgAAAAhAFtn5ojfAAAACQEAAA8AAAAAAAAAAAAAAAAADgQAAGRycy9k&#10;b3ducmV2LnhtbFBLBQYAAAAABAAEAPMAAAAaBQAAAAA=&#10;" strokecolor="#4579b8 [3044]"/>
            </w:pict>
          </mc:Fallback>
        </mc:AlternateContent>
      </w:r>
      <w:r w:rsidR="00146F7A" w:rsidRPr="00E340C6">
        <w:rPr>
          <w:b/>
          <w:sz w:val="28"/>
          <w:szCs w:val="28"/>
          <w:lang w:val="nb-NO"/>
        </w:rPr>
        <w:tab/>
      </w:r>
      <w:bookmarkStart w:id="0" w:name="_GoBack"/>
      <w:bookmarkEnd w:id="0"/>
    </w:p>
    <w:sectPr w:rsidR="002B44A8" w:rsidRPr="00E340C6" w:rsidSect="00872A71">
      <w:headerReference w:type="even" r:id="rId8"/>
      <w:headerReference w:type="default" r:id="rId9"/>
      <w:pgSz w:w="11907" w:h="16840" w:code="9"/>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CC5" w:rsidRDefault="00A94CC5" w:rsidP="000D2DB3">
      <w:r>
        <w:separator/>
      </w:r>
    </w:p>
  </w:endnote>
  <w:endnote w:type="continuationSeparator" w:id="0">
    <w:p w:rsidR="00A94CC5" w:rsidRDefault="00A94CC5" w:rsidP="000D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10022FF" w:usb1="C000E47F" w:usb2="00000029" w:usb3="00000000" w:csb0="000001D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CC5" w:rsidRDefault="00A94CC5" w:rsidP="000D2DB3">
      <w:r>
        <w:separator/>
      </w:r>
    </w:p>
  </w:footnote>
  <w:footnote w:type="continuationSeparator" w:id="0">
    <w:p w:rsidR="00A94CC5" w:rsidRDefault="00A94CC5" w:rsidP="000D2DB3">
      <w:r>
        <w:continuationSeparator/>
      </w:r>
    </w:p>
  </w:footnote>
  <w:footnote w:id="1">
    <w:p w:rsidR="00E54483" w:rsidRDefault="00E54483" w:rsidP="00E54483">
      <w:pPr>
        <w:pStyle w:val="FootnoteText"/>
        <w:jc w:val="both"/>
      </w:pPr>
      <w:r w:rsidRPr="00706BAD">
        <w:t>(</w:t>
      </w:r>
      <w:r w:rsidRPr="00706BAD">
        <w:rPr>
          <w:rStyle w:val="FootnoteReference"/>
        </w:rPr>
        <w:footnoteRef/>
      </w:r>
      <w:r w:rsidRPr="00706BAD">
        <w:t xml:space="preserve">) </w:t>
      </w:r>
      <w:r>
        <w:t>Gồm: các Thôn trên địa bàn xã Ia Dom, Thôn 3, Thôn 4, Thôn 6, Thôn 8, Thôn Chư Hem xã Ia Đal, Thôn 1, Thôn 7, Thôn 8 xã Ia Tơi.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9A7" w:rsidRDefault="006F39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39A7" w:rsidRDefault="006F39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9A7" w:rsidRPr="00897AFC" w:rsidRDefault="006F39A7">
    <w:pPr>
      <w:pStyle w:val="Header"/>
      <w:framePr w:wrap="around" w:vAnchor="text" w:hAnchor="margin" w:xAlign="center" w:y="1"/>
      <w:rPr>
        <w:rStyle w:val="PageNumber"/>
      </w:rPr>
    </w:pPr>
    <w:r w:rsidRPr="00897AFC">
      <w:rPr>
        <w:rStyle w:val="PageNumber"/>
      </w:rPr>
      <w:fldChar w:fldCharType="begin"/>
    </w:r>
    <w:r w:rsidRPr="00897AFC">
      <w:rPr>
        <w:rStyle w:val="PageNumber"/>
      </w:rPr>
      <w:instrText xml:space="preserve">PAGE  </w:instrText>
    </w:r>
    <w:r w:rsidRPr="00897AFC">
      <w:rPr>
        <w:rStyle w:val="PageNumber"/>
      </w:rPr>
      <w:fldChar w:fldCharType="separate"/>
    </w:r>
    <w:r w:rsidR="00E340C6">
      <w:rPr>
        <w:rStyle w:val="PageNumber"/>
        <w:noProof/>
      </w:rPr>
      <w:t>3</w:t>
    </w:r>
    <w:r w:rsidRPr="00897AFC">
      <w:rPr>
        <w:rStyle w:val="PageNumber"/>
      </w:rPr>
      <w:fldChar w:fldCharType="end"/>
    </w:r>
  </w:p>
  <w:p w:rsidR="006F39A7" w:rsidRPr="00DB7684" w:rsidRDefault="006F39A7" w:rsidP="00B07FCE">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C76C3"/>
    <w:multiLevelType w:val="hybridMultilevel"/>
    <w:tmpl w:val="5A96B2B4"/>
    <w:lvl w:ilvl="0" w:tplc="580AF0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4D"/>
    <w:rsid w:val="000015AD"/>
    <w:rsid w:val="00006EBD"/>
    <w:rsid w:val="00007076"/>
    <w:rsid w:val="000117D6"/>
    <w:rsid w:val="00011FB9"/>
    <w:rsid w:val="000152A4"/>
    <w:rsid w:val="00016049"/>
    <w:rsid w:val="0001780E"/>
    <w:rsid w:val="000201CB"/>
    <w:rsid w:val="000220FE"/>
    <w:rsid w:val="00022BE6"/>
    <w:rsid w:val="0002749C"/>
    <w:rsid w:val="00031700"/>
    <w:rsid w:val="00033CE3"/>
    <w:rsid w:val="0004005E"/>
    <w:rsid w:val="00040243"/>
    <w:rsid w:val="00045149"/>
    <w:rsid w:val="00046BC2"/>
    <w:rsid w:val="00050DA5"/>
    <w:rsid w:val="00052074"/>
    <w:rsid w:val="000557DF"/>
    <w:rsid w:val="00067469"/>
    <w:rsid w:val="00071227"/>
    <w:rsid w:val="0007142E"/>
    <w:rsid w:val="00073712"/>
    <w:rsid w:val="00077F32"/>
    <w:rsid w:val="00080123"/>
    <w:rsid w:val="00083596"/>
    <w:rsid w:val="00083E87"/>
    <w:rsid w:val="00084C30"/>
    <w:rsid w:val="000A03A2"/>
    <w:rsid w:val="000A464A"/>
    <w:rsid w:val="000A597E"/>
    <w:rsid w:val="000B4C2E"/>
    <w:rsid w:val="000C0361"/>
    <w:rsid w:val="000C7AF2"/>
    <w:rsid w:val="000D2DB3"/>
    <w:rsid w:val="000D46FE"/>
    <w:rsid w:val="000D6D3E"/>
    <w:rsid w:val="000E0820"/>
    <w:rsid w:val="000E15E4"/>
    <w:rsid w:val="000E1F63"/>
    <w:rsid w:val="000E6D10"/>
    <w:rsid w:val="000F6E40"/>
    <w:rsid w:val="000F7E0A"/>
    <w:rsid w:val="001013AA"/>
    <w:rsid w:val="001054AB"/>
    <w:rsid w:val="00107826"/>
    <w:rsid w:val="001233C2"/>
    <w:rsid w:val="0012587B"/>
    <w:rsid w:val="00132374"/>
    <w:rsid w:val="00136224"/>
    <w:rsid w:val="00140811"/>
    <w:rsid w:val="00143A07"/>
    <w:rsid w:val="001459FD"/>
    <w:rsid w:val="00145D07"/>
    <w:rsid w:val="00146F7A"/>
    <w:rsid w:val="00155936"/>
    <w:rsid w:val="00155D77"/>
    <w:rsid w:val="001560C1"/>
    <w:rsid w:val="00156A3C"/>
    <w:rsid w:val="00165C19"/>
    <w:rsid w:val="001744C1"/>
    <w:rsid w:val="001764E4"/>
    <w:rsid w:val="00186727"/>
    <w:rsid w:val="0018698E"/>
    <w:rsid w:val="001931FB"/>
    <w:rsid w:val="001941C8"/>
    <w:rsid w:val="001A005B"/>
    <w:rsid w:val="001A52AB"/>
    <w:rsid w:val="001A7742"/>
    <w:rsid w:val="001B0473"/>
    <w:rsid w:val="001B5B25"/>
    <w:rsid w:val="001B5E54"/>
    <w:rsid w:val="001B61F0"/>
    <w:rsid w:val="001B6F4D"/>
    <w:rsid w:val="001C606B"/>
    <w:rsid w:val="001D0F0F"/>
    <w:rsid w:val="001D35C0"/>
    <w:rsid w:val="001E1732"/>
    <w:rsid w:val="001E3DDF"/>
    <w:rsid w:val="001F0E65"/>
    <w:rsid w:val="001F101A"/>
    <w:rsid w:val="002001B9"/>
    <w:rsid w:val="00200E13"/>
    <w:rsid w:val="00201E55"/>
    <w:rsid w:val="002114E0"/>
    <w:rsid w:val="00215556"/>
    <w:rsid w:val="002167C6"/>
    <w:rsid w:val="00217F85"/>
    <w:rsid w:val="0022218F"/>
    <w:rsid w:val="00230AD8"/>
    <w:rsid w:val="00235D03"/>
    <w:rsid w:val="00237E41"/>
    <w:rsid w:val="00244012"/>
    <w:rsid w:val="00254B34"/>
    <w:rsid w:val="002614EA"/>
    <w:rsid w:val="00261A18"/>
    <w:rsid w:val="0026234A"/>
    <w:rsid w:val="0026267E"/>
    <w:rsid w:val="00265769"/>
    <w:rsid w:val="00275D96"/>
    <w:rsid w:val="00284ED9"/>
    <w:rsid w:val="00287F07"/>
    <w:rsid w:val="0029471A"/>
    <w:rsid w:val="00294B22"/>
    <w:rsid w:val="002A3000"/>
    <w:rsid w:val="002B44A8"/>
    <w:rsid w:val="002C19E1"/>
    <w:rsid w:val="002C6C33"/>
    <w:rsid w:val="002C7DAB"/>
    <w:rsid w:val="002D277A"/>
    <w:rsid w:val="002E3158"/>
    <w:rsid w:val="002E3E21"/>
    <w:rsid w:val="002F2DEB"/>
    <w:rsid w:val="002F51A1"/>
    <w:rsid w:val="00306019"/>
    <w:rsid w:val="00307910"/>
    <w:rsid w:val="00315321"/>
    <w:rsid w:val="003179E8"/>
    <w:rsid w:val="003213AE"/>
    <w:rsid w:val="00321744"/>
    <w:rsid w:val="003233B4"/>
    <w:rsid w:val="0034776E"/>
    <w:rsid w:val="003506BB"/>
    <w:rsid w:val="003511B5"/>
    <w:rsid w:val="00355574"/>
    <w:rsid w:val="00361FC7"/>
    <w:rsid w:val="0036403B"/>
    <w:rsid w:val="0037401C"/>
    <w:rsid w:val="003741DD"/>
    <w:rsid w:val="00375D18"/>
    <w:rsid w:val="00387E1B"/>
    <w:rsid w:val="003965BF"/>
    <w:rsid w:val="003975A4"/>
    <w:rsid w:val="00397CE0"/>
    <w:rsid w:val="003A05B9"/>
    <w:rsid w:val="003A23F0"/>
    <w:rsid w:val="003A2C62"/>
    <w:rsid w:val="003A6364"/>
    <w:rsid w:val="003B71A6"/>
    <w:rsid w:val="003B73D2"/>
    <w:rsid w:val="003C0AAE"/>
    <w:rsid w:val="003C1BE1"/>
    <w:rsid w:val="003C4C81"/>
    <w:rsid w:val="003D1555"/>
    <w:rsid w:val="003D24CD"/>
    <w:rsid w:val="003D373A"/>
    <w:rsid w:val="003E0094"/>
    <w:rsid w:val="003E2884"/>
    <w:rsid w:val="003E4E76"/>
    <w:rsid w:val="003E54ED"/>
    <w:rsid w:val="003E5DAE"/>
    <w:rsid w:val="003F2128"/>
    <w:rsid w:val="003F271C"/>
    <w:rsid w:val="003F5C23"/>
    <w:rsid w:val="003F6DB4"/>
    <w:rsid w:val="00406C9D"/>
    <w:rsid w:val="0040719A"/>
    <w:rsid w:val="004134E7"/>
    <w:rsid w:val="00417676"/>
    <w:rsid w:val="00417C0A"/>
    <w:rsid w:val="00424475"/>
    <w:rsid w:val="00430541"/>
    <w:rsid w:val="0043472C"/>
    <w:rsid w:val="00434C75"/>
    <w:rsid w:val="00437050"/>
    <w:rsid w:val="00442E4E"/>
    <w:rsid w:val="00445ADE"/>
    <w:rsid w:val="00450640"/>
    <w:rsid w:val="004551A9"/>
    <w:rsid w:val="00457F70"/>
    <w:rsid w:val="004650ED"/>
    <w:rsid w:val="00465735"/>
    <w:rsid w:val="00466D09"/>
    <w:rsid w:val="0047186E"/>
    <w:rsid w:val="00473ABB"/>
    <w:rsid w:val="00476E91"/>
    <w:rsid w:val="00480085"/>
    <w:rsid w:val="004831FB"/>
    <w:rsid w:val="00484159"/>
    <w:rsid w:val="00485B4D"/>
    <w:rsid w:val="00486FE4"/>
    <w:rsid w:val="0049032D"/>
    <w:rsid w:val="00490EA1"/>
    <w:rsid w:val="004A702F"/>
    <w:rsid w:val="004B759D"/>
    <w:rsid w:val="004C0408"/>
    <w:rsid w:val="004C7506"/>
    <w:rsid w:val="004D1895"/>
    <w:rsid w:val="004D483F"/>
    <w:rsid w:val="004E0BCA"/>
    <w:rsid w:val="004E27C3"/>
    <w:rsid w:val="004E2888"/>
    <w:rsid w:val="004E2B45"/>
    <w:rsid w:val="004E482E"/>
    <w:rsid w:val="004E5F1A"/>
    <w:rsid w:val="004F19A1"/>
    <w:rsid w:val="004F29C9"/>
    <w:rsid w:val="004F3011"/>
    <w:rsid w:val="00501FF1"/>
    <w:rsid w:val="00503327"/>
    <w:rsid w:val="00504974"/>
    <w:rsid w:val="00505067"/>
    <w:rsid w:val="00505FD9"/>
    <w:rsid w:val="0050628D"/>
    <w:rsid w:val="005070DA"/>
    <w:rsid w:val="00507812"/>
    <w:rsid w:val="00513A71"/>
    <w:rsid w:val="005351C4"/>
    <w:rsid w:val="00537915"/>
    <w:rsid w:val="00542456"/>
    <w:rsid w:val="005428CF"/>
    <w:rsid w:val="0054330B"/>
    <w:rsid w:val="00544C2A"/>
    <w:rsid w:val="00545BFB"/>
    <w:rsid w:val="0054707C"/>
    <w:rsid w:val="00552606"/>
    <w:rsid w:val="005534BF"/>
    <w:rsid w:val="00554BCA"/>
    <w:rsid w:val="00555C4B"/>
    <w:rsid w:val="00557FDD"/>
    <w:rsid w:val="00564DBD"/>
    <w:rsid w:val="00580909"/>
    <w:rsid w:val="005842E1"/>
    <w:rsid w:val="00586070"/>
    <w:rsid w:val="0059523A"/>
    <w:rsid w:val="005A6DAC"/>
    <w:rsid w:val="005B06D4"/>
    <w:rsid w:val="005B4339"/>
    <w:rsid w:val="005B6AC9"/>
    <w:rsid w:val="005C085D"/>
    <w:rsid w:val="005D4944"/>
    <w:rsid w:val="005D7947"/>
    <w:rsid w:val="005E5606"/>
    <w:rsid w:val="005E7942"/>
    <w:rsid w:val="005F0D59"/>
    <w:rsid w:val="005F3F41"/>
    <w:rsid w:val="00606427"/>
    <w:rsid w:val="006137CF"/>
    <w:rsid w:val="00621649"/>
    <w:rsid w:val="00623C42"/>
    <w:rsid w:val="00625C06"/>
    <w:rsid w:val="006261FC"/>
    <w:rsid w:val="0063171C"/>
    <w:rsid w:val="00636E6E"/>
    <w:rsid w:val="00654C73"/>
    <w:rsid w:val="00662E09"/>
    <w:rsid w:val="006644EF"/>
    <w:rsid w:val="006661B4"/>
    <w:rsid w:val="006671B1"/>
    <w:rsid w:val="00667F52"/>
    <w:rsid w:val="00672CF1"/>
    <w:rsid w:val="00673E33"/>
    <w:rsid w:val="0067776B"/>
    <w:rsid w:val="0068328E"/>
    <w:rsid w:val="00683B74"/>
    <w:rsid w:val="006944CF"/>
    <w:rsid w:val="006965CB"/>
    <w:rsid w:val="00697401"/>
    <w:rsid w:val="00697E95"/>
    <w:rsid w:val="006A0036"/>
    <w:rsid w:val="006A789D"/>
    <w:rsid w:val="006B3126"/>
    <w:rsid w:val="006C1892"/>
    <w:rsid w:val="006C7FFB"/>
    <w:rsid w:val="006E2945"/>
    <w:rsid w:val="006E54CE"/>
    <w:rsid w:val="006E789D"/>
    <w:rsid w:val="006F39A7"/>
    <w:rsid w:val="006F3D66"/>
    <w:rsid w:val="006F3E4E"/>
    <w:rsid w:val="00701994"/>
    <w:rsid w:val="00716A24"/>
    <w:rsid w:val="007201D2"/>
    <w:rsid w:val="0072102C"/>
    <w:rsid w:val="0072356C"/>
    <w:rsid w:val="00723838"/>
    <w:rsid w:val="00725030"/>
    <w:rsid w:val="0074376B"/>
    <w:rsid w:val="00744113"/>
    <w:rsid w:val="00744935"/>
    <w:rsid w:val="00744F62"/>
    <w:rsid w:val="007573FC"/>
    <w:rsid w:val="00757474"/>
    <w:rsid w:val="0076538E"/>
    <w:rsid w:val="00771077"/>
    <w:rsid w:val="00772886"/>
    <w:rsid w:val="00775272"/>
    <w:rsid w:val="00782F7B"/>
    <w:rsid w:val="00785E5D"/>
    <w:rsid w:val="007878FC"/>
    <w:rsid w:val="00791D8F"/>
    <w:rsid w:val="007936E8"/>
    <w:rsid w:val="00797649"/>
    <w:rsid w:val="007A1283"/>
    <w:rsid w:val="007A3AE4"/>
    <w:rsid w:val="007A4B2F"/>
    <w:rsid w:val="007A50CD"/>
    <w:rsid w:val="007A576F"/>
    <w:rsid w:val="007A6A7E"/>
    <w:rsid w:val="007A73B9"/>
    <w:rsid w:val="007B08EC"/>
    <w:rsid w:val="007B424D"/>
    <w:rsid w:val="007B4390"/>
    <w:rsid w:val="007C4210"/>
    <w:rsid w:val="007C4A70"/>
    <w:rsid w:val="007E3296"/>
    <w:rsid w:val="007E6071"/>
    <w:rsid w:val="007F21DE"/>
    <w:rsid w:val="008006B3"/>
    <w:rsid w:val="00803718"/>
    <w:rsid w:val="00804F26"/>
    <w:rsid w:val="008106BB"/>
    <w:rsid w:val="0081272D"/>
    <w:rsid w:val="0081280D"/>
    <w:rsid w:val="008164B7"/>
    <w:rsid w:val="00825121"/>
    <w:rsid w:val="008256A0"/>
    <w:rsid w:val="008407B9"/>
    <w:rsid w:val="008514BB"/>
    <w:rsid w:val="00852963"/>
    <w:rsid w:val="00853586"/>
    <w:rsid w:val="00854643"/>
    <w:rsid w:val="00861BD7"/>
    <w:rsid w:val="00863B15"/>
    <w:rsid w:val="00872A71"/>
    <w:rsid w:val="008800F7"/>
    <w:rsid w:val="00883B3E"/>
    <w:rsid w:val="00895E3E"/>
    <w:rsid w:val="00897AFC"/>
    <w:rsid w:val="008A2CE3"/>
    <w:rsid w:val="008A667B"/>
    <w:rsid w:val="008B025D"/>
    <w:rsid w:val="008B29A2"/>
    <w:rsid w:val="008C09A6"/>
    <w:rsid w:val="008C4667"/>
    <w:rsid w:val="008C4ABC"/>
    <w:rsid w:val="008C6201"/>
    <w:rsid w:val="008D3813"/>
    <w:rsid w:val="008D573C"/>
    <w:rsid w:val="008E56E0"/>
    <w:rsid w:val="008F3489"/>
    <w:rsid w:val="00902EA6"/>
    <w:rsid w:val="00903CFF"/>
    <w:rsid w:val="00904E7E"/>
    <w:rsid w:val="0090767E"/>
    <w:rsid w:val="0091055E"/>
    <w:rsid w:val="009159E9"/>
    <w:rsid w:val="0091609F"/>
    <w:rsid w:val="00917CAC"/>
    <w:rsid w:val="00921DB4"/>
    <w:rsid w:val="00922AE0"/>
    <w:rsid w:val="00927273"/>
    <w:rsid w:val="00930046"/>
    <w:rsid w:val="00930921"/>
    <w:rsid w:val="009342FA"/>
    <w:rsid w:val="00934F59"/>
    <w:rsid w:val="00936383"/>
    <w:rsid w:val="00941CD7"/>
    <w:rsid w:val="00941DB1"/>
    <w:rsid w:val="009463C3"/>
    <w:rsid w:val="00946FF9"/>
    <w:rsid w:val="0095071B"/>
    <w:rsid w:val="00952CE5"/>
    <w:rsid w:val="00961F02"/>
    <w:rsid w:val="009704BE"/>
    <w:rsid w:val="009864B4"/>
    <w:rsid w:val="00992241"/>
    <w:rsid w:val="00994EED"/>
    <w:rsid w:val="00995236"/>
    <w:rsid w:val="009A000C"/>
    <w:rsid w:val="009A23B8"/>
    <w:rsid w:val="009A3B08"/>
    <w:rsid w:val="009A669C"/>
    <w:rsid w:val="009A798E"/>
    <w:rsid w:val="009B094B"/>
    <w:rsid w:val="009B1626"/>
    <w:rsid w:val="009B5BDA"/>
    <w:rsid w:val="009C5E23"/>
    <w:rsid w:val="009C649E"/>
    <w:rsid w:val="009D17D9"/>
    <w:rsid w:val="009D2072"/>
    <w:rsid w:val="009D4C7A"/>
    <w:rsid w:val="009D7A8A"/>
    <w:rsid w:val="009E3579"/>
    <w:rsid w:val="009E67E6"/>
    <w:rsid w:val="009F0C6E"/>
    <w:rsid w:val="009F0EF5"/>
    <w:rsid w:val="009F2DA0"/>
    <w:rsid w:val="009F3579"/>
    <w:rsid w:val="009F5221"/>
    <w:rsid w:val="00A02622"/>
    <w:rsid w:val="00A035F0"/>
    <w:rsid w:val="00A03D34"/>
    <w:rsid w:val="00A04B18"/>
    <w:rsid w:val="00A0689D"/>
    <w:rsid w:val="00A10966"/>
    <w:rsid w:val="00A15CA0"/>
    <w:rsid w:val="00A168FA"/>
    <w:rsid w:val="00A30AD7"/>
    <w:rsid w:val="00A31D85"/>
    <w:rsid w:val="00A35CBA"/>
    <w:rsid w:val="00A35EDD"/>
    <w:rsid w:val="00A5275F"/>
    <w:rsid w:val="00A55675"/>
    <w:rsid w:val="00A57322"/>
    <w:rsid w:val="00A61308"/>
    <w:rsid w:val="00A65160"/>
    <w:rsid w:val="00A66DBE"/>
    <w:rsid w:val="00A706D2"/>
    <w:rsid w:val="00A84EF7"/>
    <w:rsid w:val="00A94816"/>
    <w:rsid w:val="00A94CC5"/>
    <w:rsid w:val="00AA22F7"/>
    <w:rsid w:val="00AB00EF"/>
    <w:rsid w:val="00AB0228"/>
    <w:rsid w:val="00AB3FD3"/>
    <w:rsid w:val="00AB42CA"/>
    <w:rsid w:val="00AC4618"/>
    <w:rsid w:val="00AD303D"/>
    <w:rsid w:val="00AD72AD"/>
    <w:rsid w:val="00AD7BAA"/>
    <w:rsid w:val="00AE11B1"/>
    <w:rsid w:val="00AE6627"/>
    <w:rsid w:val="00AE7090"/>
    <w:rsid w:val="00AE717F"/>
    <w:rsid w:val="00B026B5"/>
    <w:rsid w:val="00B04F16"/>
    <w:rsid w:val="00B07FCE"/>
    <w:rsid w:val="00B153DC"/>
    <w:rsid w:val="00B25C17"/>
    <w:rsid w:val="00B2683C"/>
    <w:rsid w:val="00B3043A"/>
    <w:rsid w:val="00B30FB5"/>
    <w:rsid w:val="00B32114"/>
    <w:rsid w:val="00B359C4"/>
    <w:rsid w:val="00B3761A"/>
    <w:rsid w:val="00B46926"/>
    <w:rsid w:val="00B46FAD"/>
    <w:rsid w:val="00B47700"/>
    <w:rsid w:val="00B54BFC"/>
    <w:rsid w:val="00B54D05"/>
    <w:rsid w:val="00B5533F"/>
    <w:rsid w:val="00B607B2"/>
    <w:rsid w:val="00B60857"/>
    <w:rsid w:val="00B62FFB"/>
    <w:rsid w:val="00B75506"/>
    <w:rsid w:val="00B75645"/>
    <w:rsid w:val="00B75ECB"/>
    <w:rsid w:val="00B77FA3"/>
    <w:rsid w:val="00B819A8"/>
    <w:rsid w:val="00B92058"/>
    <w:rsid w:val="00B925BC"/>
    <w:rsid w:val="00B97B55"/>
    <w:rsid w:val="00B97C32"/>
    <w:rsid w:val="00BA39ED"/>
    <w:rsid w:val="00BA6782"/>
    <w:rsid w:val="00BA7B0C"/>
    <w:rsid w:val="00BB7D6A"/>
    <w:rsid w:val="00BC053E"/>
    <w:rsid w:val="00BC05FC"/>
    <w:rsid w:val="00BC70C7"/>
    <w:rsid w:val="00BE0286"/>
    <w:rsid w:val="00BE559D"/>
    <w:rsid w:val="00BF2E16"/>
    <w:rsid w:val="00BF385A"/>
    <w:rsid w:val="00BF611A"/>
    <w:rsid w:val="00BF7178"/>
    <w:rsid w:val="00C05DBB"/>
    <w:rsid w:val="00C05EDE"/>
    <w:rsid w:val="00C06BA6"/>
    <w:rsid w:val="00C074ED"/>
    <w:rsid w:val="00C07C9A"/>
    <w:rsid w:val="00C12A0D"/>
    <w:rsid w:val="00C270F1"/>
    <w:rsid w:val="00C307E8"/>
    <w:rsid w:val="00C30E2B"/>
    <w:rsid w:val="00C31A1A"/>
    <w:rsid w:val="00C332A6"/>
    <w:rsid w:val="00C43950"/>
    <w:rsid w:val="00C43C2D"/>
    <w:rsid w:val="00C5253D"/>
    <w:rsid w:val="00C53570"/>
    <w:rsid w:val="00C62903"/>
    <w:rsid w:val="00C676A9"/>
    <w:rsid w:val="00C67EC3"/>
    <w:rsid w:val="00C71405"/>
    <w:rsid w:val="00C7227E"/>
    <w:rsid w:val="00C739E2"/>
    <w:rsid w:val="00C85640"/>
    <w:rsid w:val="00C92D56"/>
    <w:rsid w:val="00CB356A"/>
    <w:rsid w:val="00CB55F1"/>
    <w:rsid w:val="00CC3EA1"/>
    <w:rsid w:val="00CC4681"/>
    <w:rsid w:val="00CD6FAB"/>
    <w:rsid w:val="00CF391C"/>
    <w:rsid w:val="00D0418F"/>
    <w:rsid w:val="00D07328"/>
    <w:rsid w:val="00D12A2F"/>
    <w:rsid w:val="00D14CCF"/>
    <w:rsid w:val="00D16D3D"/>
    <w:rsid w:val="00D22E5B"/>
    <w:rsid w:val="00D261F5"/>
    <w:rsid w:val="00D34A1E"/>
    <w:rsid w:val="00D35C58"/>
    <w:rsid w:val="00D375E0"/>
    <w:rsid w:val="00D47179"/>
    <w:rsid w:val="00D52F9D"/>
    <w:rsid w:val="00D56B0B"/>
    <w:rsid w:val="00D65777"/>
    <w:rsid w:val="00D670ED"/>
    <w:rsid w:val="00D7018D"/>
    <w:rsid w:val="00D717AF"/>
    <w:rsid w:val="00D810C2"/>
    <w:rsid w:val="00D8537C"/>
    <w:rsid w:val="00D9082D"/>
    <w:rsid w:val="00D95E0E"/>
    <w:rsid w:val="00D96F8B"/>
    <w:rsid w:val="00DA032A"/>
    <w:rsid w:val="00DA120C"/>
    <w:rsid w:val="00DA4407"/>
    <w:rsid w:val="00DA4D89"/>
    <w:rsid w:val="00DB4F26"/>
    <w:rsid w:val="00DB7684"/>
    <w:rsid w:val="00DC5C54"/>
    <w:rsid w:val="00DC76AA"/>
    <w:rsid w:val="00DD0178"/>
    <w:rsid w:val="00DD2D5A"/>
    <w:rsid w:val="00DD6ED3"/>
    <w:rsid w:val="00DD7632"/>
    <w:rsid w:val="00DE10DB"/>
    <w:rsid w:val="00DF13CE"/>
    <w:rsid w:val="00DF37C7"/>
    <w:rsid w:val="00DF4712"/>
    <w:rsid w:val="00DF5406"/>
    <w:rsid w:val="00DF69EB"/>
    <w:rsid w:val="00E040E8"/>
    <w:rsid w:val="00E0593E"/>
    <w:rsid w:val="00E107C1"/>
    <w:rsid w:val="00E15654"/>
    <w:rsid w:val="00E255DB"/>
    <w:rsid w:val="00E340C6"/>
    <w:rsid w:val="00E439B3"/>
    <w:rsid w:val="00E44254"/>
    <w:rsid w:val="00E47581"/>
    <w:rsid w:val="00E54483"/>
    <w:rsid w:val="00E54D7B"/>
    <w:rsid w:val="00E65DB1"/>
    <w:rsid w:val="00E8088A"/>
    <w:rsid w:val="00E81329"/>
    <w:rsid w:val="00E82B4A"/>
    <w:rsid w:val="00E85BEA"/>
    <w:rsid w:val="00E87841"/>
    <w:rsid w:val="00E93A12"/>
    <w:rsid w:val="00E96473"/>
    <w:rsid w:val="00EA11D0"/>
    <w:rsid w:val="00EA54D6"/>
    <w:rsid w:val="00EB345A"/>
    <w:rsid w:val="00EB4F92"/>
    <w:rsid w:val="00EB5E84"/>
    <w:rsid w:val="00EC5ED1"/>
    <w:rsid w:val="00ED0E11"/>
    <w:rsid w:val="00ED3154"/>
    <w:rsid w:val="00ED4C37"/>
    <w:rsid w:val="00ED6043"/>
    <w:rsid w:val="00EF0FE2"/>
    <w:rsid w:val="00EF23BB"/>
    <w:rsid w:val="00EF2DD9"/>
    <w:rsid w:val="00EF48CB"/>
    <w:rsid w:val="00EF700C"/>
    <w:rsid w:val="00EF7768"/>
    <w:rsid w:val="00F00C7F"/>
    <w:rsid w:val="00F10162"/>
    <w:rsid w:val="00F23FF6"/>
    <w:rsid w:val="00F258B4"/>
    <w:rsid w:val="00F26782"/>
    <w:rsid w:val="00F26AB4"/>
    <w:rsid w:val="00F46F1E"/>
    <w:rsid w:val="00F527CC"/>
    <w:rsid w:val="00F53D79"/>
    <w:rsid w:val="00F54550"/>
    <w:rsid w:val="00F618BA"/>
    <w:rsid w:val="00F61D7E"/>
    <w:rsid w:val="00F62FA3"/>
    <w:rsid w:val="00F641D2"/>
    <w:rsid w:val="00F6466F"/>
    <w:rsid w:val="00F71256"/>
    <w:rsid w:val="00F7653B"/>
    <w:rsid w:val="00F76555"/>
    <w:rsid w:val="00F82B75"/>
    <w:rsid w:val="00F9464F"/>
    <w:rsid w:val="00F9643F"/>
    <w:rsid w:val="00F974C7"/>
    <w:rsid w:val="00FA3377"/>
    <w:rsid w:val="00FA5D75"/>
    <w:rsid w:val="00FB08DE"/>
    <w:rsid w:val="00FB6A1E"/>
    <w:rsid w:val="00FB6AA5"/>
    <w:rsid w:val="00FB7D2A"/>
    <w:rsid w:val="00FB7FAF"/>
    <w:rsid w:val="00FC1AFF"/>
    <w:rsid w:val="00FC2774"/>
    <w:rsid w:val="00FC2E19"/>
    <w:rsid w:val="00FD1F85"/>
    <w:rsid w:val="00FD38C6"/>
    <w:rsid w:val="00FE6387"/>
    <w:rsid w:val="00FE731C"/>
    <w:rsid w:val="00FE7B8A"/>
    <w:rsid w:val="00FF032A"/>
    <w:rsid w:val="00FF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8DC3FD3-3AB0-403B-8B08-6FB7AB02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24D"/>
    <w:rPr>
      <w:rFonts w:eastAsia="Times New Roman"/>
      <w:sz w:val="28"/>
      <w:szCs w:val="28"/>
    </w:rPr>
  </w:style>
  <w:style w:type="paragraph" w:styleId="Heading1">
    <w:name w:val="heading 1"/>
    <w:basedOn w:val="Normal"/>
    <w:link w:val="Heading1Char"/>
    <w:qFormat/>
    <w:locked/>
    <w:rsid w:val="00854643"/>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424D"/>
    <w:pPr>
      <w:tabs>
        <w:tab w:val="center" w:pos="4320"/>
        <w:tab w:val="right" w:pos="8640"/>
      </w:tabs>
    </w:pPr>
  </w:style>
  <w:style w:type="character" w:customStyle="1" w:styleId="HeaderChar">
    <w:name w:val="Header Char"/>
    <w:basedOn w:val="DefaultParagraphFont"/>
    <w:link w:val="Header"/>
    <w:uiPriority w:val="99"/>
    <w:locked/>
    <w:rsid w:val="007B424D"/>
    <w:rPr>
      <w:rFonts w:eastAsia="Times New Roman" w:cs="Times New Roman"/>
      <w:sz w:val="28"/>
      <w:szCs w:val="28"/>
    </w:rPr>
  </w:style>
  <w:style w:type="character" w:styleId="PageNumber">
    <w:name w:val="page number"/>
    <w:basedOn w:val="DefaultParagraphFont"/>
    <w:uiPriority w:val="99"/>
    <w:rsid w:val="007B424D"/>
    <w:rPr>
      <w:rFonts w:cs="Times New Roman"/>
    </w:rPr>
  </w:style>
  <w:style w:type="paragraph" w:customStyle="1" w:styleId="NormalAuto">
    <w:name w:val="Normal + Auto"/>
    <w:basedOn w:val="Normal"/>
    <w:uiPriority w:val="99"/>
    <w:rsid w:val="007B424D"/>
  </w:style>
  <w:style w:type="paragraph" w:styleId="ListParagraph">
    <w:name w:val="List Paragraph"/>
    <w:basedOn w:val="Normal"/>
    <w:uiPriority w:val="99"/>
    <w:qFormat/>
    <w:rsid w:val="009D17D9"/>
    <w:pPr>
      <w:ind w:left="720"/>
      <w:contextualSpacing/>
    </w:p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rsid w:val="00145D07"/>
    <w:pPr>
      <w:spacing w:before="100" w:beforeAutospacing="1" w:after="100" w:afterAutospacing="1"/>
    </w:pPr>
    <w:rPr>
      <w:sz w:val="24"/>
      <w:szCs w:val="24"/>
      <w:lang w:eastAsia="vi-VN"/>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145D07"/>
    <w:rPr>
      <w:rFonts w:eastAsia="Times New Roman"/>
      <w:sz w:val="24"/>
    </w:rPr>
  </w:style>
  <w:style w:type="paragraph" w:styleId="Footer">
    <w:name w:val="footer"/>
    <w:basedOn w:val="Normal"/>
    <w:link w:val="FooterChar"/>
    <w:uiPriority w:val="99"/>
    <w:rsid w:val="000D2DB3"/>
    <w:pPr>
      <w:tabs>
        <w:tab w:val="center" w:pos="4680"/>
        <w:tab w:val="right" w:pos="9360"/>
      </w:tabs>
    </w:pPr>
  </w:style>
  <w:style w:type="character" w:customStyle="1" w:styleId="FooterChar">
    <w:name w:val="Footer Char"/>
    <w:basedOn w:val="DefaultParagraphFont"/>
    <w:link w:val="Footer"/>
    <w:uiPriority w:val="99"/>
    <w:locked/>
    <w:rsid w:val="000D2DB3"/>
    <w:rPr>
      <w:rFonts w:eastAsia="Times New Roman" w:cs="Times New Roman"/>
      <w:sz w:val="28"/>
      <w:szCs w:val="28"/>
    </w:rPr>
  </w:style>
  <w:style w:type="paragraph" w:styleId="BalloonText">
    <w:name w:val="Balloon Text"/>
    <w:basedOn w:val="Normal"/>
    <w:link w:val="BalloonTextChar"/>
    <w:uiPriority w:val="99"/>
    <w:semiHidden/>
    <w:unhideWhenUsed/>
    <w:rsid w:val="008F3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489"/>
    <w:rPr>
      <w:rFonts w:ascii="Segoe UI" w:eastAsia="Times New Roman" w:hAnsi="Segoe UI" w:cs="Segoe UI"/>
      <w:sz w:val="18"/>
      <w:szCs w:val="18"/>
    </w:rPr>
  </w:style>
  <w:style w:type="character" w:customStyle="1" w:styleId="Heading1Char">
    <w:name w:val="Heading 1 Char"/>
    <w:basedOn w:val="DefaultParagraphFont"/>
    <w:link w:val="Heading1"/>
    <w:rsid w:val="00854643"/>
    <w:rPr>
      <w:rFonts w:eastAsia="Times New Roman"/>
      <w:b/>
      <w:bCs/>
      <w:kern w:val="36"/>
      <w:sz w:val="48"/>
      <w:szCs w:val="48"/>
      <w:lang w:val="vi-VN" w:eastAsia="vi-VN"/>
    </w:rPr>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rsid w:val="00CF391C"/>
    <w:pPr>
      <w:ind w:firstLine="720"/>
      <w:jc w:val="both"/>
    </w:pPr>
    <w:rPr>
      <w:rFonts w:ascii=".VnTime" w:hAnsi=".VnTime"/>
      <w:iCs/>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rsid w:val="00CF391C"/>
    <w:rPr>
      <w:rFonts w:ascii=".VnTime" w:eastAsia="Times New Roman" w:hAnsi=".VnTime"/>
      <w:iCs/>
      <w:sz w:val="28"/>
      <w:szCs w:val="24"/>
    </w:rPr>
  </w:style>
  <w:style w:type="paragraph" w:styleId="FootnoteText">
    <w:name w:val="footnote text"/>
    <w:aliases w:val="Footnote Text Char Tegn Char,Footnote Text Char Char Char Char Char,Footnote Text Char Char Char Char Char Char Ch Char,Footnote Text Char Char Char Char Char Char Ch Char Char Char,fn,Footnote Text Char Char Char Char Char Char Ch,C"/>
    <w:basedOn w:val="Normal"/>
    <w:link w:val="FootnoteTextChar"/>
    <w:uiPriority w:val="99"/>
    <w:qFormat/>
    <w:rsid w:val="00CC4681"/>
    <w:rPr>
      <w:bCs/>
      <w:color w:val="000000"/>
      <w:sz w:val="20"/>
      <w:szCs w:val="20"/>
    </w:rPr>
  </w:style>
  <w:style w:type="character" w:customStyle="1" w:styleId="FootnoteTextChar">
    <w:name w:val="Footnote Text Char"/>
    <w:aliases w:val="Footnote Text Char Tegn Char Char,Footnote Text Char Char Char Char Char Char,Footnote Text Char Char Char Char Char Char Ch Char Char,Footnote Text Char Char Char Char Char Char Ch Char Char Char Char,fn Char,C Char"/>
    <w:basedOn w:val="DefaultParagraphFont"/>
    <w:link w:val="FootnoteText"/>
    <w:uiPriority w:val="99"/>
    <w:rsid w:val="00CC4681"/>
    <w:rPr>
      <w:rFonts w:eastAsia="Times New Roman"/>
      <w:bCs/>
      <w:color w:val="000000"/>
      <w:sz w:val="20"/>
      <w:szCs w:val="20"/>
    </w:rPr>
  </w:style>
  <w:style w:type="character" w:styleId="FootnoteReference">
    <w:name w:val="footnote reference"/>
    <w:aliases w:val="Footnote text,ftref,Footnote Text1,Footnote Text Char Char Char Char Char Char Ch Char Char Char Char Char Char C,f,Footnote,16 Point,Superscript 6 Point,BVI fnr,fr,Re,BearingPoint,Ref,de nota al pie,Footnote Text11,f1"/>
    <w:uiPriority w:val="99"/>
    <w:qFormat/>
    <w:rsid w:val="00D471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09392">
      <w:marLeft w:val="0"/>
      <w:marRight w:val="0"/>
      <w:marTop w:val="0"/>
      <w:marBottom w:val="0"/>
      <w:divBdr>
        <w:top w:val="none" w:sz="0" w:space="0" w:color="auto"/>
        <w:left w:val="none" w:sz="0" w:space="0" w:color="auto"/>
        <w:bottom w:val="none" w:sz="0" w:space="0" w:color="auto"/>
        <w:right w:val="none" w:sz="0" w:space="0" w:color="auto"/>
      </w:divBdr>
      <w:divsChild>
        <w:div w:id="584609390">
          <w:marLeft w:val="0"/>
          <w:marRight w:val="0"/>
          <w:marTop w:val="15"/>
          <w:marBottom w:val="0"/>
          <w:divBdr>
            <w:top w:val="none" w:sz="0" w:space="0" w:color="auto"/>
            <w:left w:val="none" w:sz="0" w:space="0" w:color="auto"/>
            <w:bottom w:val="none" w:sz="0" w:space="0" w:color="auto"/>
            <w:right w:val="none" w:sz="0" w:space="0" w:color="auto"/>
          </w:divBdr>
          <w:divsChild>
            <w:div w:id="584609395">
              <w:marLeft w:val="0"/>
              <w:marRight w:val="0"/>
              <w:marTop w:val="0"/>
              <w:marBottom w:val="0"/>
              <w:divBdr>
                <w:top w:val="none" w:sz="0" w:space="0" w:color="auto"/>
                <w:left w:val="none" w:sz="0" w:space="0" w:color="auto"/>
                <w:bottom w:val="none" w:sz="0" w:space="0" w:color="auto"/>
                <w:right w:val="none" w:sz="0" w:space="0" w:color="auto"/>
              </w:divBdr>
            </w:div>
          </w:divsChild>
        </w:div>
        <w:div w:id="584609391">
          <w:marLeft w:val="0"/>
          <w:marRight w:val="0"/>
          <w:marTop w:val="15"/>
          <w:marBottom w:val="0"/>
          <w:divBdr>
            <w:top w:val="none" w:sz="0" w:space="0" w:color="auto"/>
            <w:left w:val="none" w:sz="0" w:space="0" w:color="auto"/>
            <w:bottom w:val="none" w:sz="0" w:space="0" w:color="auto"/>
            <w:right w:val="none" w:sz="0" w:space="0" w:color="auto"/>
          </w:divBdr>
          <w:divsChild>
            <w:div w:id="584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9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11C7-5C7F-4541-A14D-8AB66ACB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DaiLoiPC</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DaiLoiPC</dc:creator>
  <cp:keywords/>
  <dc:description/>
  <cp:lastModifiedBy>PC</cp:lastModifiedBy>
  <cp:revision>449</cp:revision>
  <cp:lastPrinted>2021-12-08T01:26:00Z</cp:lastPrinted>
  <dcterms:created xsi:type="dcterms:W3CDTF">2021-06-16T02:03:00Z</dcterms:created>
  <dcterms:modified xsi:type="dcterms:W3CDTF">2021-12-08T09:36:00Z</dcterms:modified>
</cp:coreProperties>
</file>