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16" w:type="dxa"/>
        <w:tblLayout w:type="fixed"/>
        <w:tblLook w:val="0000"/>
      </w:tblPr>
      <w:tblGrid>
        <w:gridCol w:w="3270"/>
        <w:gridCol w:w="6086"/>
      </w:tblGrid>
      <w:tr w:rsidR="00DB200C" w:rsidTr="00D85B78">
        <w:trPr>
          <w:trHeight w:val="708"/>
        </w:trPr>
        <w:tc>
          <w:tcPr>
            <w:tcW w:w="3270" w:type="dxa"/>
            <w:tcBorders>
              <w:top w:val="nil"/>
              <w:left w:val="nil"/>
              <w:bottom w:val="nil"/>
              <w:right w:val="nil"/>
            </w:tcBorders>
            <w:shd w:val="clear" w:color="000000" w:fill="FFFFFF"/>
          </w:tcPr>
          <w:p w:rsidR="00DB200C" w:rsidRDefault="00DB200C" w:rsidP="00D85B78">
            <w:pPr>
              <w:autoSpaceDE w:val="0"/>
              <w:autoSpaceDN w:val="0"/>
              <w:adjustRightInd w:val="0"/>
              <w:jc w:val="center"/>
              <w:rPr>
                <w:b/>
                <w:bCs/>
                <w:sz w:val="26"/>
                <w:szCs w:val="26"/>
              </w:rPr>
            </w:pPr>
            <w:r>
              <w:rPr>
                <w:b/>
                <w:bCs/>
                <w:sz w:val="26"/>
                <w:szCs w:val="26"/>
              </w:rPr>
              <w:t>HỘI ĐỒNG NHÂN DÂN</w:t>
            </w:r>
          </w:p>
          <w:p w:rsidR="00DB200C" w:rsidRDefault="00DB200C" w:rsidP="00D85B78">
            <w:pPr>
              <w:autoSpaceDE w:val="0"/>
              <w:autoSpaceDN w:val="0"/>
              <w:adjustRightInd w:val="0"/>
              <w:jc w:val="center"/>
              <w:rPr>
                <w:b/>
                <w:bCs/>
                <w:sz w:val="26"/>
                <w:szCs w:val="26"/>
              </w:rPr>
            </w:pPr>
            <w:r>
              <w:rPr>
                <w:b/>
                <w:bCs/>
                <w:sz w:val="26"/>
                <w:szCs w:val="26"/>
              </w:rPr>
              <w:t xml:space="preserve"> HUYỆN IAH’DRAI</w:t>
            </w:r>
          </w:p>
          <w:p w:rsidR="00DB200C" w:rsidRDefault="00DB200C" w:rsidP="00D85B78">
            <w:pPr>
              <w:autoSpaceDE w:val="0"/>
              <w:autoSpaceDN w:val="0"/>
              <w:adjustRightInd w:val="0"/>
              <w:jc w:val="center"/>
              <w:rPr>
                <w:rFonts w:ascii="Calibri" w:hAnsi="Calibri" w:cs="Calibri"/>
                <w:sz w:val="22"/>
                <w:szCs w:val="22"/>
              </w:rPr>
            </w:pPr>
          </w:p>
        </w:tc>
        <w:tc>
          <w:tcPr>
            <w:tcW w:w="6086" w:type="dxa"/>
            <w:tcBorders>
              <w:top w:val="nil"/>
              <w:left w:val="nil"/>
              <w:bottom w:val="nil"/>
              <w:right w:val="nil"/>
            </w:tcBorders>
            <w:shd w:val="clear" w:color="000000" w:fill="FFFFFF"/>
          </w:tcPr>
          <w:p w:rsidR="00DB200C" w:rsidRDefault="00DB200C" w:rsidP="00D85B78">
            <w:pPr>
              <w:autoSpaceDE w:val="0"/>
              <w:autoSpaceDN w:val="0"/>
              <w:adjustRightInd w:val="0"/>
              <w:jc w:val="center"/>
              <w:rPr>
                <w:b/>
                <w:bCs/>
                <w:sz w:val="26"/>
                <w:szCs w:val="26"/>
              </w:rPr>
            </w:pPr>
            <w:r>
              <w:rPr>
                <w:b/>
                <w:bCs/>
                <w:sz w:val="26"/>
                <w:szCs w:val="26"/>
              </w:rPr>
              <w:t xml:space="preserve">CỘNG HOÀ XÃ HỘI CHỦ NGHĨA VIỆT </w:t>
            </w:r>
            <w:smartTag w:uri="urn:schemas-microsoft-com:office:smarttags" w:element="place">
              <w:smartTag w:uri="urn:schemas-microsoft-com:office:smarttags" w:element="country-region">
                <w:r>
                  <w:rPr>
                    <w:b/>
                    <w:bCs/>
                    <w:sz w:val="26"/>
                    <w:szCs w:val="26"/>
                  </w:rPr>
                  <w:t>NAM</w:t>
                </w:r>
              </w:smartTag>
            </w:smartTag>
          </w:p>
          <w:p w:rsidR="00DB200C" w:rsidRDefault="00DB200C" w:rsidP="00D85B78">
            <w:pPr>
              <w:keepNext/>
              <w:autoSpaceDE w:val="0"/>
              <w:autoSpaceDN w:val="0"/>
              <w:adjustRightInd w:val="0"/>
              <w:jc w:val="center"/>
              <w:rPr>
                <w:b/>
                <w:bCs/>
              </w:rPr>
            </w:pPr>
            <w:r>
              <w:rPr>
                <w:b/>
                <w:bCs/>
              </w:rPr>
              <w:t>Độc lập -  Tự do  -  Hạnh phúc</w:t>
            </w:r>
          </w:p>
          <w:p w:rsidR="00DB200C" w:rsidRDefault="00786220" w:rsidP="00D85B78">
            <w:pPr>
              <w:autoSpaceDE w:val="0"/>
              <w:autoSpaceDN w:val="0"/>
              <w:adjustRightInd w:val="0"/>
              <w:jc w:val="center"/>
              <w:rPr>
                <w:rFonts w:ascii="Calibri" w:hAnsi="Calibri" w:cs="Calibri"/>
                <w:sz w:val="22"/>
                <w:szCs w:val="22"/>
              </w:rPr>
            </w:pPr>
            <w:r w:rsidRPr="00786220">
              <w:rPr>
                <w:i/>
                <w:iCs/>
                <w:noProof/>
              </w:rPr>
              <w:pict>
                <v:line id="_x0000_s1026" style="position:absolute;left:0;text-align:left;z-index:251660288" from="69.25pt,3.75pt" to="209.25pt,3.75pt"/>
              </w:pict>
            </w:r>
          </w:p>
        </w:tc>
      </w:tr>
      <w:tr w:rsidR="00DB200C" w:rsidTr="00D85B78">
        <w:trPr>
          <w:trHeight w:val="452"/>
        </w:trPr>
        <w:tc>
          <w:tcPr>
            <w:tcW w:w="3270" w:type="dxa"/>
            <w:tcBorders>
              <w:top w:val="nil"/>
              <w:left w:val="nil"/>
              <w:bottom w:val="nil"/>
              <w:right w:val="nil"/>
            </w:tcBorders>
            <w:shd w:val="clear" w:color="000000" w:fill="FFFFFF"/>
          </w:tcPr>
          <w:p w:rsidR="00DB200C" w:rsidRPr="00761F42" w:rsidRDefault="00DB200C" w:rsidP="00D85B78">
            <w:pPr>
              <w:autoSpaceDE w:val="0"/>
              <w:autoSpaceDN w:val="0"/>
              <w:adjustRightInd w:val="0"/>
              <w:jc w:val="center"/>
            </w:pPr>
          </w:p>
        </w:tc>
        <w:tc>
          <w:tcPr>
            <w:tcW w:w="6086" w:type="dxa"/>
            <w:tcBorders>
              <w:top w:val="nil"/>
              <w:left w:val="nil"/>
              <w:bottom w:val="nil"/>
              <w:right w:val="nil"/>
            </w:tcBorders>
            <w:shd w:val="clear" w:color="000000" w:fill="FFFFFF"/>
          </w:tcPr>
          <w:p w:rsidR="00DB200C" w:rsidRDefault="00DB200C" w:rsidP="00924054">
            <w:pPr>
              <w:autoSpaceDE w:val="0"/>
              <w:autoSpaceDN w:val="0"/>
              <w:adjustRightInd w:val="0"/>
              <w:jc w:val="center"/>
              <w:rPr>
                <w:rFonts w:ascii="Calibri" w:hAnsi="Calibri" w:cs="Calibri"/>
                <w:sz w:val="22"/>
                <w:szCs w:val="22"/>
              </w:rPr>
            </w:pPr>
            <w:r>
              <w:rPr>
                <w:i/>
                <w:iCs/>
              </w:rPr>
              <w:t xml:space="preserve">           Ia H’Drai, ngày </w:t>
            </w:r>
            <w:r w:rsidR="00924054">
              <w:rPr>
                <w:i/>
                <w:iCs/>
              </w:rPr>
              <w:t>17</w:t>
            </w:r>
            <w:r>
              <w:rPr>
                <w:i/>
                <w:iCs/>
              </w:rPr>
              <w:t xml:space="preserve"> tháng 7 năm 2018</w:t>
            </w:r>
          </w:p>
        </w:tc>
      </w:tr>
    </w:tbl>
    <w:p w:rsidR="00DB200C" w:rsidRDefault="00DB200C" w:rsidP="00DB200C">
      <w:pPr>
        <w:jc w:val="center"/>
        <w:rPr>
          <w:b/>
          <w:sz w:val="30"/>
          <w:szCs w:val="32"/>
        </w:rPr>
      </w:pPr>
      <w:r>
        <w:rPr>
          <w:b/>
          <w:sz w:val="30"/>
          <w:szCs w:val="32"/>
        </w:rPr>
        <w:t xml:space="preserve">PHÂN TỔ THẢO LUẬN </w:t>
      </w:r>
    </w:p>
    <w:p w:rsidR="00DB200C" w:rsidRPr="007B7DAD" w:rsidRDefault="00DB200C" w:rsidP="00DB200C">
      <w:pPr>
        <w:jc w:val="center"/>
        <w:rPr>
          <w:b/>
        </w:rPr>
      </w:pPr>
      <w:r>
        <w:rPr>
          <w:b/>
        </w:rPr>
        <w:t>Tại kỳ họp lần thứ 6</w:t>
      </w:r>
      <w:r w:rsidRPr="007B7DAD">
        <w:rPr>
          <w:b/>
        </w:rPr>
        <w:t xml:space="preserve"> HĐND huyện Ia H’Drai</w:t>
      </w:r>
    </w:p>
    <w:p w:rsidR="00DB200C" w:rsidRDefault="00786220" w:rsidP="00DB200C">
      <w:pPr>
        <w:jc w:val="center"/>
        <w:rPr>
          <w:b/>
          <w:sz w:val="30"/>
          <w:szCs w:val="32"/>
        </w:rPr>
      </w:pPr>
      <w:r w:rsidRPr="00786220">
        <w:rPr>
          <w:noProof/>
        </w:rPr>
        <w:pict>
          <v:line id="_x0000_s1027" style="position:absolute;left:0;text-align:left;z-index:251661312" from="180pt,.85pt" to="252pt,.85pt"/>
        </w:pict>
      </w:r>
    </w:p>
    <w:p w:rsidR="00DB200C" w:rsidRDefault="00DB200C" w:rsidP="00DB200C">
      <w:pPr>
        <w:jc w:val="both"/>
      </w:pPr>
      <w:r>
        <w:rPr>
          <w:b/>
        </w:rPr>
        <w:tab/>
      </w:r>
      <w:r w:rsidRPr="007B7DAD">
        <w:t>Để thảo luận tham gia ý kiến vào các</w:t>
      </w:r>
      <w:r>
        <w:t xml:space="preserve"> Nghị quyết, Tờ trình, Kế hoạch </w:t>
      </w:r>
      <w:r w:rsidRPr="007B7DAD">
        <w:t>và các báo cáo của HĐND – UBND huyện và của các cơ quan ban, ngành; Thường trực HĐND huyện phân Tổ thảo luận như sau:</w:t>
      </w:r>
      <w:r>
        <w:t xml:space="preserve"> </w:t>
      </w:r>
    </w:p>
    <w:p w:rsidR="00DB200C" w:rsidRPr="0044471C" w:rsidRDefault="00DB200C" w:rsidP="00DB200C">
      <w:pPr>
        <w:jc w:val="both"/>
        <w:rPr>
          <w:b/>
        </w:rPr>
      </w:pPr>
      <w:r>
        <w:tab/>
      </w:r>
      <w:smartTag w:uri="urn:schemas-microsoft-com:office:smarttags" w:element="place">
        <w:r w:rsidRPr="0044471C">
          <w:rPr>
            <w:b/>
          </w:rPr>
          <w:t>I.</w:t>
        </w:r>
      </w:smartTag>
      <w:r w:rsidRPr="0044471C">
        <w:rPr>
          <w:b/>
        </w:rPr>
        <w:t xml:space="preserve"> CÁC TỔ THẢO LUẬN TẠI HỘI TRƯỜNG ĐƯỢC PHÂN CÔNG</w:t>
      </w:r>
    </w:p>
    <w:p w:rsidR="00DB200C" w:rsidRPr="007B7DAD" w:rsidRDefault="00DB200C" w:rsidP="00DB200C">
      <w:pPr>
        <w:ind w:firstLine="720"/>
        <w:jc w:val="both"/>
      </w:pPr>
      <w:r w:rsidRPr="007B7DAD">
        <w:rPr>
          <w:b/>
        </w:rPr>
        <w:t>*Tổ 1</w:t>
      </w:r>
      <w:r w:rsidRPr="007B7DAD">
        <w:t>: Thảo</w:t>
      </w:r>
      <w:r>
        <w:t xml:space="preserve"> luận tại Hội Trường lớn gồm 15</w:t>
      </w:r>
      <w:r w:rsidRPr="007B7DAD">
        <w:t xml:space="preserve"> đại biểu và các cơ quan, ban ngành sau:</w:t>
      </w:r>
    </w:p>
    <w:p w:rsidR="00DB200C" w:rsidRPr="007B7DAD" w:rsidRDefault="008B3668" w:rsidP="00DB200C">
      <w:pPr>
        <w:ind w:firstLine="720"/>
        <w:jc w:val="both"/>
      </w:pPr>
      <w:r>
        <w:t xml:space="preserve">1. ĐB: Ngô Văn Thuy- </w:t>
      </w:r>
      <w:r w:rsidR="00DB200C">
        <w:t xml:space="preserve">Trưởng Ban </w:t>
      </w:r>
      <w:r>
        <w:t>K</w:t>
      </w:r>
      <w:r w:rsidR="00DB200C">
        <w:t xml:space="preserve">inh tế - </w:t>
      </w:r>
      <w:r>
        <w:t>X</w:t>
      </w:r>
      <w:r w:rsidR="00DB200C">
        <w:t xml:space="preserve">ã hội HĐND huyện, </w:t>
      </w:r>
      <w:r w:rsidR="00DB200C" w:rsidRPr="00DE49FC">
        <w:t xml:space="preserve">Làm Tổ Trưởng; 2. ĐB: </w:t>
      </w:r>
      <w:r w:rsidR="00E71C85" w:rsidRPr="007B7DAD">
        <w:t>Nguyễn Thị Hồng Lan</w:t>
      </w:r>
      <w:r w:rsidR="00E71C85">
        <w:t xml:space="preserve">- </w:t>
      </w:r>
      <w:r w:rsidR="00F311FC">
        <w:t xml:space="preserve">Phó Trưởng phòng GD&amp; ĐT: </w:t>
      </w:r>
      <w:r w:rsidR="00E71C85">
        <w:t>Làm thư ký</w:t>
      </w:r>
      <w:r w:rsidR="00F311FC">
        <w:t>;</w:t>
      </w:r>
      <w:r w:rsidR="00DB200C" w:rsidRPr="00DE49FC">
        <w:t xml:space="preserve"> </w:t>
      </w:r>
      <w:r w:rsidR="00DB200C">
        <w:t xml:space="preserve">3. ĐB: </w:t>
      </w:r>
      <w:r w:rsidR="00E71C85" w:rsidRPr="00DE49FC">
        <w:t>Nguyễn Hoài Nam</w:t>
      </w:r>
      <w:r w:rsidR="00F311FC">
        <w:t xml:space="preserve">; 4. ĐB: </w:t>
      </w:r>
      <w:r w:rsidR="00DB200C">
        <w:t>Hồ Thị Đào</w:t>
      </w:r>
      <w:r w:rsidR="00DB200C" w:rsidRPr="007B7DAD">
        <w:t>;</w:t>
      </w:r>
      <w:r w:rsidR="00DB200C">
        <w:t xml:space="preserve"> 5</w:t>
      </w:r>
      <w:r w:rsidR="00DB200C" w:rsidRPr="007B7DAD">
        <w:t xml:space="preserve">. </w:t>
      </w:r>
      <w:r w:rsidR="00DB200C">
        <w:t>ĐB: Huỳnh Ngọc Hưng; 6. ĐB</w:t>
      </w:r>
      <w:r w:rsidR="00DB200C" w:rsidRPr="007B7DAD">
        <w:t xml:space="preserve">: Lý Văn Hải; </w:t>
      </w:r>
      <w:r w:rsidR="00DB200C">
        <w:t>7. ĐB: Hà Thị Sen; 8. ĐB: Nguyễn Hữu Tháp; 9. ĐB</w:t>
      </w:r>
      <w:r w:rsidR="00DB200C" w:rsidRPr="007B7DAD">
        <w:t xml:space="preserve">: Lương Viết Tú; 10. </w:t>
      </w:r>
      <w:r w:rsidR="00DB200C">
        <w:t>ĐB: Ngô Văn Hải; 11. ĐB: Đinh Thị Hà; 12. ĐB: Trần Phú Lợi; 13. ĐB: Duy Mạnh Hùng; 14. ĐB: A Khiên; 15. ĐB</w:t>
      </w:r>
      <w:r w:rsidR="00DB200C" w:rsidRPr="007B7DAD">
        <w:t xml:space="preserve">: Trần </w:t>
      </w:r>
      <w:smartTag w:uri="urn:schemas-microsoft-com:office:smarttags" w:element="country-region">
        <w:smartTag w:uri="urn:schemas-microsoft-com:office:smarttags" w:element="place">
          <w:r w:rsidR="00DB200C" w:rsidRPr="007B7DAD">
            <w:t>Nam</w:t>
          </w:r>
        </w:smartTag>
      </w:smartTag>
      <w:r w:rsidR="00DB200C" w:rsidRPr="007B7DAD">
        <w:t xml:space="preserve"> Bộ.</w:t>
      </w:r>
    </w:p>
    <w:p w:rsidR="000D4AD8" w:rsidRDefault="00DB200C" w:rsidP="00DB200C">
      <w:pPr>
        <w:ind w:firstLine="720"/>
        <w:jc w:val="both"/>
      </w:pPr>
      <w:r>
        <w:t>- Mời c</w:t>
      </w:r>
      <w:r w:rsidRPr="007B7DAD">
        <w:t>ác cơ quan ban, ngành</w:t>
      </w:r>
      <w:r>
        <w:t xml:space="preserve"> tham dự Hội nghị thảo luận</w:t>
      </w:r>
      <w:r w:rsidRPr="007B7DAD">
        <w:t xml:space="preserve"> gồm: Ông Bùi Văn Nhàng – PCT UBND huyện, 01 Chuyên viên Văn Phòng HĐND – UBND huyện theo dõi tổng hợp; Ông Võ Thanh Chín - Đại biểu HĐND tỉnh ứng cử tại huyện; Ủy Ban kiểm tra Huyện ủy; Liên Đoàn Lao Động huyện; Cựu chiến binh huyện; Trưởng phòng Tài chính-Kế hoạch; Trưởng phòng Kinh tế</w:t>
      </w:r>
      <w:r w:rsidR="000D4AD8">
        <w:t xml:space="preserve"> &amp; </w:t>
      </w:r>
      <w:r>
        <w:t>Hạ tầng; Trưởng phòng Giáo dục</w:t>
      </w:r>
      <w:r w:rsidR="000D4AD8">
        <w:t xml:space="preserve"> &amp; </w:t>
      </w:r>
      <w:r w:rsidRPr="007B7DAD">
        <w:t>Đào tạo; Chi cục trưởng Chi Cục thuế; Giám đốc Trung tâm y tế huyện; Giám đốc Kho bạc nhà nước huyện; Chi cục trưởng Chi Cục thống kê; Chỉ huy trưởng BCH Quân sự huyện; Chủ tịch UBND xã Ia Tơi; Giám đốc Công ty TNHH MTV CS CMR</w:t>
      </w:r>
      <w:r w:rsidR="000D4AD8">
        <w:t>.</w:t>
      </w:r>
    </w:p>
    <w:p w:rsidR="00DB200C" w:rsidRPr="007B7DAD" w:rsidRDefault="00DB200C" w:rsidP="00DB200C">
      <w:pPr>
        <w:ind w:firstLine="720"/>
        <w:jc w:val="both"/>
        <w:rPr>
          <w:b/>
        </w:rPr>
      </w:pPr>
      <w:r w:rsidRPr="007B7DAD">
        <w:rPr>
          <w:b/>
        </w:rPr>
        <w:t xml:space="preserve">* Tổ 2: </w:t>
      </w:r>
      <w:r>
        <w:rPr>
          <w:b/>
        </w:rPr>
        <w:t xml:space="preserve">Gồm 14 đại biểu, </w:t>
      </w:r>
      <w:r w:rsidRPr="007B7DAD">
        <w:rPr>
          <w:b/>
        </w:rPr>
        <w:t>Thảo luận tại Phòng họp trực tuyến UBDN huyện.</w:t>
      </w:r>
    </w:p>
    <w:p w:rsidR="00DB200C" w:rsidRPr="007B7DAD" w:rsidRDefault="00DB200C" w:rsidP="00DB200C">
      <w:pPr>
        <w:ind w:firstLine="720"/>
        <w:jc w:val="both"/>
      </w:pPr>
      <w:r>
        <w:rPr>
          <w:lang w:val="nl-NL"/>
        </w:rPr>
        <w:t>1. ĐB</w:t>
      </w:r>
      <w:r w:rsidRPr="007B7DAD">
        <w:rPr>
          <w:lang w:val="nl-NL"/>
        </w:rPr>
        <w:t>:</w:t>
      </w:r>
      <w:r w:rsidRPr="00FE7615">
        <w:rPr>
          <w:lang w:val="nl-NL"/>
        </w:rPr>
        <w:t xml:space="preserve"> </w:t>
      </w:r>
      <w:r>
        <w:rPr>
          <w:lang w:val="nl-NL"/>
        </w:rPr>
        <w:t xml:space="preserve">Đông Văn Sơn- </w:t>
      </w:r>
      <w:r w:rsidRPr="00DE49FC">
        <w:rPr>
          <w:lang w:val="nl-NL"/>
        </w:rPr>
        <w:t>Làm Tổ Trưởng</w:t>
      </w:r>
      <w:r w:rsidRPr="007B7DAD">
        <w:rPr>
          <w:lang w:val="nl-NL"/>
        </w:rPr>
        <w:t>; 2</w:t>
      </w:r>
      <w:r>
        <w:rPr>
          <w:lang w:val="nl-NL"/>
        </w:rPr>
        <w:t xml:space="preserve"> ĐB:</w:t>
      </w:r>
      <w:r w:rsidRPr="00FE7615">
        <w:rPr>
          <w:lang w:val="nl-NL"/>
        </w:rPr>
        <w:t xml:space="preserve"> </w:t>
      </w:r>
      <w:r>
        <w:rPr>
          <w:lang w:val="nl-NL"/>
        </w:rPr>
        <w:t>Bùi Thị Thanh Huệ,</w:t>
      </w:r>
      <w:r w:rsidRPr="00FE7615">
        <w:rPr>
          <w:lang w:val="nl-NL"/>
        </w:rPr>
        <w:t xml:space="preserve"> </w:t>
      </w:r>
      <w:r w:rsidRPr="00DE49FC">
        <w:rPr>
          <w:lang w:val="nl-NL"/>
        </w:rPr>
        <w:t>Làm Thư ký</w:t>
      </w:r>
      <w:r>
        <w:rPr>
          <w:lang w:val="nl-NL"/>
        </w:rPr>
        <w:t>;  3. ĐB</w:t>
      </w:r>
      <w:r w:rsidRPr="007B7DAD">
        <w:rPr>
          <w:lang w:val="nl-NL"/>
        </w:rPr>
        <w:t>:</w:t>
      </w:r>
      <w:r>
        <w:rPr>
          <w:lang w:val="nl-NL"/>
        </w:rPr>
        <w:t xml:space="preserve"> Nguyễn Văn Lộc</w:t>
      </w:r>
      <w:r w:rsidRPr="007B7DAD">
        <w:rPr>
          <w:lang w:val="nl-NL"/>
        </w:rPr>
        <w:t xml:space="preserve">; </w:t>
      </w:r>
      <w:r>
        <w:rPr>
          <w:lang w:val="nl-NL"/>
        </w:rPr>
        <w:t>4. ĐB</w:t>
      </w:r>
      <w:r w:rsidRPr="007B7DAD">
        <w:rPr>
          <w:lang w:val="nl-NL"/>
        </w:rPr>
        <w:t xml:space="preserve">: Nguyễn Tiến Dũng; </w:t>
      </w:r>
      <w:r>
        <w:rPr>
          <w:lang w:val="nl-NL"/>
        </w:rPr>
        <w:t>5</w:t>
      </w:r>
      <w:r w:rsidRPr="007B7DAD">
        <w:rPr>
          <w:lang w:val="nl-NL"/>
        </w:rPr>
        <w:t>.</w:t>
      </w:r>
      <w:r w:rsidRPr="005201DF">
        <w:rPr>
          <w:lang w:val="nl-NL"/>
        </w:rPr>
        <w:t xml:space="preserve"> </w:t>
      </w:r>
      <w:r>
        <w:rPr>
          <w:lang w:val="nl-NL"/>
        </w:rPr>
        <w:t>ĐB</w:t>
      </w:r>
      <w:r w:rsidRPr="007B7DAD">
        <w:rPr>
          <w:lang w:val="nl-NL"/>
        </w:rPr>
        <w:t xml:space="preserve">: Hồ Đắc Thụy Xuân Hương; </w:t>
      </w:r>
      <w:r>
        <w:t>6. ĐB</w:t>
      </w:r>
      <w:r w:rsidRPr="007B7DAD">
        <w:t xml:space="preserve">: Đỗ Thanh </w:t>
      </w:r>
      <w:smartTag w:uri="urn:schemas-microsoft-com:office:smarttags" w:element="place">
        <w:smartTag w:uri="urn:schemas-microsoft-com:office:smarttags" w:element="country-region">
          <w:r w:rsidRPr="007B7DAD">
            <w:t>Nam</w:t>
          </w:r>
        </w:smartTag>
      </w:smartTag>
      <w:r>
        <w:t>;</w:t>
      </w:r>
      <w:r>
        <w:rPr>
          <w:lang w:val="nl-NL"/>
        </w:rPr>
        <w:t xml:space="preserve"> 7</w:t>
      </w:r>
      <w:r w:rsidRPr="007B7DAD">
        <w:rPr>
          <w:lang w:val="nl-NL"/>
        </w:rPr>
        <w:t>.</w:t>
      </w:r>
      <w:r>
        <w:rPr>
          <w:lang w:val="nl-NL"/>
        </w:rPr>
        <w:t>ĐB: Trần Văn Chiến; 8</w:t>
      </w:r>
      <w:r w:rsidRPr="007B7DAD">
        <w:rPr>
          <w:lang w:val="nl-NL"/>
        </w:rPr>
        <w:t>.</w:t>
      </w:r>
      <w:r>
        <w:rPr>
          <w:lang w:val="nl-NL"/>
        </w:rPr>
        <w:t xml:space="preserve"> ĐB</w:t>
      </w:r>
      <w:r w:rsidRPr="007B7DAD">
        <w:rPr>
          <w:lang w:val="nl-NL"/>
        </w:rPr>
        <w:t xml:space="preserve">: Rơ Châm Luy; </w:t>
      </w:r>
      <w:r>
        <w:rPr>
          <w:lang w:val="nl-NL"/>
        </w:rPr>
        <w:t>9</w:t>
      </w:r>
      <w:r w:rsidRPr="007B7DAD">
        <w:rPr>
          <w:lang w:val="nl-NL"/>
        </w:rPr>
        <w:t>.</w:t>
      </w:r>
      <w:r>
        <w:t xml:space="preserve"> ĐB</w:t>
      </w:r>
      <w:r w:rsidRPr="007B7DAD">
        <w:t xml:space="preserve"> Y Giang Ly;</w:t>
      </w:r>
      <w:r>
        <w:t xml:space="preserve"> 10. ĐB</w:t>
      </w:r>
      <w:r w:rsidRPr="007B7DAD">
        <w:t>: Ng</w:t>
      </w:r>
      <w:r>
        <w:t>uyễn Hồ</w:t>
      </w:r>
      <w:r w:rsidRPr="007B7DAD">
        <w:t>ng Tâm; 1</w:t>
      </w:r>
      <w:r>
        <w:t>1. ĐB</w:t>
      </w:r>
      <w:r w:rsidRPr="007B7DAD">
        <w:t>: Trần Quý Phương; 1</w:t>
      </w:r>
      <w:r>
        <w:t>2 ĐB:  Đinh Văn Đị</w:t>
      </w:r>
      <w:r w:rsidRPr="007B7DAD">
        <w:t>nh</w:t>
      </w:r>
      <w:r>
        <w:t>; 13</w:t>
      </w:r>
      <w:r w:rsidRPr="007B7DAD">
        <w:t>.</w:t>
      </w:r>
      <w:r>
        <w:t>ĐB:</w:t>
      </w:r>
      <w:r w:rsidRPr="007B7DAD">
        <w:t xml:space="preserve"> </w:t>
      </w:r>
      <w:r w:rsidRPr="007B7DAD">
        <w:rPr>
          <w:lang w:val="nl-NL"/>
        </w:rPr>
        <w:t>Lương Văn Thám</w:t>
      </w:r>
      <w:r>
        <w:rPr>
          <w:lang w:val="nl-NL"/>
        </w:rPr>
        <w:t xml:space="preserve">; 14. ĐB </w:t>
      </w:r>
      <w:r w:rsidRPr="007B7DAD">
        <w:rPr>
          <w:lang w:val="nl-NL"/>
        </w:rPr>
        <w:t>Nguyễn Văn Cường</w:t>
      </w:r>
      <w:r w:rsidR="00A7239F">
        <w:rPr>
          <w:lang w:val="nl-NL"/>
        </w:rPr>
        <w:t>.</w:t>
      </w:r>
    </w:p>
    <w:p w:rsidR="00DB200C" w:rsidRDefault="00DB200C" w:rsidP="00DB200C">
      <w:pPr>
        <w:spacing w:before="120" w:after="120"/>
        <w:jc w:val="both"/>
      </w:pPr>
      <w:r>
        <w:tab/>
        <w:t>- Mời c</w:t>
      </w:r>
      <w:r w:rsidRPr="007B7DAD">
        <w:t xml:space="preserve">ác cơ quan, ban ngành </w:t>
      </w:r>
      <w:r>
        <w:t xml:space="preserve">tham dự Hội nghị thảo luận </w:t>
      </w:r>
      <w:r w:rsidRPr="007B7DAD">
        <w:t xml:space="preserve">gồm: Ông Pờ Ly Hảo – PCT UBND huyện; </w:t>
      </w:r>
      <w:r w:rsidR="00A7239F">
        <w:t xml:space="preserve">01 Chuyên viên Văn Phòng HĐND- </w:t>
      </w:r>
      <w:r w:rsidRPr="007B7DAD">
        <w:t xml:space="preserve">UBND huyện theo dõi tổng hợp; Thường trực Huyện ủy; Lãnh đạo Văn phòng Huyện ủy; </w:t>
      </w:r>
      <w:r>
        <w:t xml:space="preserve">Bà Đinh Thị Thoa – ĐB HĐND tỉnh ứng cử tại huyện; </w:t>
      </w:r>
      <w:r w:rsidRPr="007B7DAD">
        <w:t xml:space="preserve">Trưởng Công an huyện; Viện trưởng Viện kiểm sát nhân dân huyện; Giám đốc BHXH huyện; </w:t>
      </w:r>
      <w:r>
        <w:t xml:space="preserve">Trưởng Đài phát thanh truyền hình huyện; </w:t>
      </w:r>
      <w:r w:rsidRPr="007B7DAD">
        <w:t xml:space="preserve">Thi hành án huyện; Chủ tịch UBND xã Ia Đal; Chủ tịch UBND xã Ia Dom; Lãnh đạo Công ty CP CS Sa Thầy; Lãnh đạo Chi nhánh 716 - Binh đoàn </w:t>
      </w:r>
      <w:r w:rsidR="000D4AD8">
        <w:t>15; Lãnh đạo Điện lực Thành phố Kon Tum.</w:t>
      </w:r>
    </w:p>
    <w:p w:rsidR="00DB200C" w:rsidRPr="00543745" w:rsidRDefault="00DB200C" w:rsidP="00DB200C">
      <w:pPr>
        <w:jc w:val="both"/>
        <w:rPr>
          <w:b/>
        </w:rPr>
      </w:pPr>
      <w:r>
        <w:tab/>
      </w:r>
      <w:r w:rsidRPr="00543745">
        <w:rPr>
          <w:b/>
        </w:rPr>
        <w:t>II. CÁC TỔ TRƯỞNG VÀ THƯ KÝ TỔ THẢO LUẬN</w:t>
      </w:r>
    </w:p>
    <w:p w:rsidR="00DB200C" w:rsidRDefault="00DB200C" w:rsidP="00DB200C">
      <w:pPr>
        <w:jc w:val="both"/>
      </w:pPr>
      <w:r>
        <w:tab/>
        <w:t xml:space="preserve">* Các Tổ Trưởng gợi ý thảo luận tập trung vào các báo cáo về tình hình thực hiện nhiệm vụ phát triển kinh tế - xã hội, quốc phòng an ninh 6 tháng đầu năm 2018 và phương hướng, nhiệm vụ phát triển kinh tế - xã hội, đảm bảo quốc phòng – an ninh 6 </w:t>
      </w:r>
      <w:r>
        <w:lastRenderedPageBreak/>
        <w:t xml:space="preserve">tháng cuối năm 2018 và các Tờ trình, Kế hoạch thông qua tại kỳ họp; Thư ký Tổ thảo luận: Tổng hợp những ý kiến được thảo luận tại Tổ và những vấn đề còn có những ý kiến khác, tổng hợp thành văn bản; Sau khi kết thúc buổi thảo luận, các tổ trưởng, thư ký tổ thảo luận và Thường trực Hội đồng nhân dân huyện sẽ tổng hợp và báo cáo trước kỳ họp và tiếp tục chất vấn những vấn đề còn có ý kiến khác </w:t>
      </w:r>
      <w:r w:rsidRPr="006B59AF">
        <w:t>nhau để thống nhất đưa vào Nghị quyết kỳ họp</w:t>
      </w:r>
      <w:r>
        <w:t>.</w:t>
      </w:r>
    </w:p>
    <w:p w:rsidR="00F910BD" w:rsidRPr="00F910BD" w:rsidRDefault="00F910BD" w:rsidP="00DB200C">
      <w:pPr>
        <w:jc w:val="both"/>
        <w:rPr>
          <w:b/>
        </w:rPr>
      </w:pPr>
      <w:r>
        <w:tab/>
      </w:r>
      <w:r w:rsidR="006E6E4E">
        <w:t>*.</w:t>
      </w:r>
      <w:r w:rsidRPr="00F910BD">
        <w:rPr>
          <w:b/>
        </w:rPr>
        <w:t xml:space="preserve"> Gợi ý thảo luận Tổ:</w:t>
      </w:r>
    </w:p>
    <w:p w:rsidR="00F910BD" w:rsidRPr="005D7C1E" w:rsidRDefault="00F910BD" w:rsidP="006E6E4E">
      <w:pPr>
        <w:jc w:val="both"/>
        <w:rPr>
          <w:i/>
          <w:iCs/>
        </w:rPr>
      </w:pPr>
      <w:r w:rsidRPr="00F910BD">
        <w:rPr>
          <w:b/>
        </w:rPr>
        <w:tab/>
      </w:r>
      <w:r w:rsidRPr="006E6E4E">
        <w:rPr>
          <w:b/>
        </w:rPr>
        <w:t>I</w:t>
      </w:r>
      <w:r w:rsidRPr="005D7C1E">
        <w:t xml:space="preserve">. </w:t>
      </w:r>
      <w:r w:rsidR="004A7743" w:rsidRPr="004A7743">
        <w:rPr>
          <w:b/>
          <w:i/>
        </w:rPr>
        <w:t xml:space="preserve">Báo cáo số 178/BC-UBND, ngày 03/7/2018 của UBND huyện </w:t>
      </w:r>
      <w:r w:rsidR="004A7743">
        <w:rPr>
          <w:i/>
        </w:rPr>
        <w:t>về t</w:t>
      </w:r>
      <w:r w:rsidRPr="005D7C1E">
        <w:t>ình hình thực hiện kế hoạch phát triển kinh tế- xã hội, đảm bảo quốc phòng</w:t>
      </w:r>
      <w:r w:rsidR="004A7743">
        <w:rPr>
          <w:i/>
        </w:rPr>
        <w:t xml:space="preserve"> </w:t>
      </w:r>
      <w:r w:rsidRPr="005D7C1E">
        <w:t xml:space="preserve">an ninh </w:t>
      </w:r>
      <w:r w:rsidR="004A7743">
        <w:rPr>
          <w:i/>
        </w:rPr>
        <w:t>6 tháng đầu năm</w:t>
      </w:r>
      <w:r w:rsidRPr="005D7C1E">
        <w:t xml:space="preserve">; kế hoạch phát triển kinh tế - xã hội, quốc phòng an ninh </w:t>
      </w:r>
      <w:r w:rsidR="004A7743">
        <w:rPr>
          <w:i/>
        </w:rPr>
        <w:t xml:space="preserve">6 tháng cuối </w:t>
      </w:r>
      <w:r w:rsidRPr="005D7C1E">
        <w:t xml:space="preserve">năm 2018. </w:t>
      </w:r>
    </w:p>
    <w:p w:rsidR="00F910BD" w:rsidRPr="00362E03" w:rsidRDefault="00F910BD" w:rsidP="00F910BD">
      <w:pPr>
        <w:pStyle w:val="Heading5"/>
        <w:spacing w:before="0" w:after="0"/>
        <w:ind w:firstLine="720"/>
        <w:jc w:val="both"/>
        <w:rPr>
          <w:rFonts w:ascii="Times New Roman" w:hAnsi="Times New Roman"/>
          <w:b w:val="0"/>
          <w:i w:val="0"/>
          <w:sz w:val="28"/>
          <w:szCs w:val="28"/>
        </w:rPr>
      </w:pPr>
      <w:r w:rsidRPr="005D7C1E">
        <w:rPr>
          <w:rFonts w:ascii="Times New Roman" w:hAnsi="Times New Roman"/>
          <w:i w:val="0"/>
          <w:iCs w:val="0"/>
          <w:sz w:val="28"/>
          <w:szCs w:val="28"/>
        </w:rPr>
        <w:t>1</w:t>
      </w:r>
      <w:r>
        <w:rPr>
          <w:rFonts w:ascii="Times New Roman" w:hAnsi="Times New Roman"/>
          <w:b w:val="0"/>
          <w:i w:val="0"/>
          <w:iCs w:val="0"/>
          <w:sz w:val="28"/>
          <w:szCs w:val="28"/>
        </w:rPr>
        <w:t xml:space="preserve">. </w:t>
      </w:r>
      <w:r w:rsidRPr="00362E03">
        <w:rPr>
          <w:rFonts w:ascii="Times New Roman" w:hAnsi="Times New Roman"/>
          <w:b w:val="0"/>
          <w:i w:val="0"/>
          <w:iCs w:val="0"/>
          <w:sz w:val="28"/>
          <w:szCs w:val="28"/>
        </w:rPr>
        <w:t>Về phát triển kinh tế</w:t>
      </w:r>
      <w:r>
        <w:rPr>
          <w:rFonts w:ascii="Times New Roman" w:hAnsi="Times New Roman"/>
          <w:b w:val="0"/>
          <w:i w:val="0"/>
          <w:iCs w:val="0"/>
          <w:sz w:val="28"/>
          <w:szCs w:val="28"/>
        </w:rPr>
        <w:t>:</w:t>
      </w:r>
    </w:p>
    <w:p w:rsidR="006E6E4E" w:rsidRPr="00BD5778" w:rsidRDefault="006E6E4E" w:rsidP="006E6E4E">
      <w:pPr>
        <w:spacing w:before="120"/>
        <w:ind w:firstLine="540"/>
        <w:jc w:val="both"/>
      </w:pPr>
      <w:r w:rsidRPr="00BD5778">
        <w:rPr>
          <w:i/>
          <w:iCs/>
        </w:rPr>
        <w:t xml:space="preserve">- Giá trị sản xuất nông - lâm - thủy sản theo giá hiện hành: </w:t>
      </w:r>
      <w:r w:rsidRPr="00BD5778">
        <w:rPr>
          <w:iCs/>
        </w:rPr>
        <w:t xml:space="preserve">Ước thực hiện 6 tháng </w:t>
      </w:r>
      <w:r w:rsidRPr="00BD5778">
        <w:t xml:space="preserve">là </w:t>
      </w:r>
      <w:r w:rsidRPr="00BD5778">
        <w:rPr>
          <w:bCs/>
        </w:rPr>
        <w:t xml:space="preserve">186,7 </w:t>
      </w:r>
      <w:r w:rsidRPr="00BD5778">
        <w:t xml:space="preserve">tỷ </w:t>
      </w:r>
      <w:r w:rsidRPr="00BD5778">
        <w:rPr>
          <w:lang w:val="vi-VN"/>
        </w:rPr>
        <w:t>đồng</w:t>
      </w:r>
      <w:r w:rsidRPr="00BD5778">
        <w:t>, đạt 105,19%</w:t>
      </w:r>
      <w:r w:rsidRPr="00BD5778">
        <w:rPr>
          <w:lang w:val="vi-VN"/>
        </w:rPr>
        <w:t xml:space="preserve"> so với kế hoạch và</w:t>
      </w:r>
      <w:r w:rsidRPr="00BD5778">
        <w:t xml:space="preserve"> bằng 163,55</w:t>
      </w:r>
      <w:r w:rsidRPr="00BD5778">
        <w:rPr>
          <w:lang w:val="vi-VN"/>
        </w:rPr>
        <w:t xml:space="preserve">% so với </w:t>
      </w:r>
      <w:r w:rsidRPr="00BD5778">
        <w:t>cùng kỳ năm 2017.</w:t>
      </w:r>
    </w:p>
    <w:p w:rsidR="006E6E4E" w:rsidRPr="00BD5778" w:rsidRDefault="006E6E4E" w:rsidP="006E6E4E">
      <w:pPr>
        <w:pStyle w:val="BodyTextIndent"/>
        <w:spacing w:before="120" w:after="0"/>
        <w:ind w:left="0" w:firstLine="540"/>
        <w:jc w:val="both"/>
      </w:pPr>
      <w:r w:rsidRPr="00BD5778">
        <w:rPr>
          <w:i/>
        </w:rPr>
        <w:t>- Về trồng trọt:</w:t>
      </w:r>
      <w:r w:rsidRPr="00BD5778">
        <w:t xml:space="preserve"> Tổng diện tích gieo trồng trên địa bàn huyện ước thực hiện 6 tháng đầu năm  là 27.565 ha, đạt 98% với kế hoạch, bằng 104,22% so với cùng kỳ năm 2017, </w:t>
      </w:r>
    </w:p>
    <w:p w:rsidR="006E6E4E" w:rsidRPr="00BD5778" w:rsidRDefault="006E6E4E" w:rsidP="006E6E4E">
      <w:pPr>
        <w:spacing w:before="120"/>
        <w:ind w:firstLine="540"/>
        <w:jc w:val="both"/>
      </w:pPr>
      <w:r w:rsidRPr="00BD5778">
        <w:t>-</w:t>
      </w:r>
      <w:r w:rsidRPr="00BD5778">
        <w:rPr>
          <w:i/>
        </w:rPr>
        <w:t xml:space="preserve"> Tình hình dịch bệnh: </w:t>
      </w:r>
      <w:r w:rsidRPr="00BD5778">
        <w:t>Trong tháng 2, xẩy ra dịch bệnh lở mồm long móng trên đàn bò tại xã Ia Đal. UBND huyện đã chỉ đạo kịp thời cơ quan chuyên môn và UBND xã Ia Đal hướng dẫn người dân chữa trị, không để lây lan</w:t>
      </w:r>
      <w:r>
        <w:t>;</w:t>
      </w:r>
      <w:r w:rsidRPr="00BD5778">
        <w:t xml:space="preserve"> đàn bò mắc bệnh nhanh chống được chữa trị, dịch bệnh được khống chế. Các dịch bệnh khác trên gia súc, gia cầm và sâu bệnh hại cây trồng có diễn ra nhưng không đáng kể và đã được điều trị kịp thời.</w:t>
      </w:r>
    </w:p>
    <w:p w:rsidR="006E6E4E" w:rsidRPr="00BD5778" w:rsidRDefault="006E6E4E" w:rsidP="006E6E4E">
      <w:pPr>
        <w:spacing w:before="120"/>
        <w:ind w:firstLine="540"/>
        <w:jc w:val="both"/>
      </w:pPr>
      <w:r w:rsidRPr="00BD5778">
        <w:t xml:space="preserve">- </w:t>
      </w:r>
      <w:r w:rsidRPr="00BD5778">
        <w:rPr>
          <w:i/>
          <w:iCs/>
        </w:rPr>
        <w:t xml:space="preserve">Thủy sản: </w:t>
      </w:r>
      <w:r w:rsidRPr="00BD5778">
        <w:t>Tổng diện tích nuôi thủy sản thực hiện 6 tháng năm 2018 là 22,0 ha, số lượng lồng nuôi đạt 67 lồng; sản lượng thủy sản đạt 99,98 tấn (</w:t>
      </w:r>
      <w:r w:rsidRPr="00BD5778">
        <w:rPr>
          <w:i/>
        </w:rPr>
        <w:t xml:space="preserve">cá </w:t>
      </w:r>
      <w:r w:rsidRPr="00BD5778">
        <w:rPr>
          <w:i/>
          <w:lang w:val="vi-VN"/>
        </w:rPr>
        <w:t>nuôi</w:t>
      </w:r>
      <w:r w:rsidRPr="00BD5778">
        <w:rPr>
          <w:i/>
        </w:rPr>
        <w:t>:</w:t>
      </w:r>
      <w:r w:rsidRPr="00BD5778">
        <w:rPr>
          <w:i/>
          <w:lang w:val="vi-VN"/>
        </w:rPr>
        <w:t xml:space="preserve"> </w:t>
      </w:r>
      <w:r w:rsidRPr="00BD5778">
        <w:rPr>
          <w:i/>
        </w:rPr>
        <w:t xml:space="preserve">75,56 tấn, </w:t>
      </w:r>
      <w:r w:rsidRPr="00BD5778">
        <w:rPr>
          <w:i/>
          <w:lang w:val="vi-VN"/>
        </w:rPr>
        <w:t>khai thác tự nhiên</w:t>
      </w:r>
      <w:r w:rsidRPr="00BD5778">
        <w:rPr>
          <w:i/>
        </w:rPr>
        <w:t>: 24,42 tấn</w:t>
      </w:r>
      <w:r w:rsidRPr="00BD5778">
        <w:t xml:space="preserve">), đạt 47,0% so với kế hoạch, bằng 95,2% so với cùng kỳ năm 2017. </w:t>
      </w:r>
    </w:p>
    <w:p w:rsidR="006E6E4E" w:rsidRPr="00BD5778" w:rsidRDefault="006E6E4E" w:rsidP="006E6E4E">
      <w:pPr>
        <w:spacing w:before="120"/>
        <w:ind w:firstLine="540"/>
        <w:jc w:val="both"/>
        <w:rPr>
          <w:i/>
        </w:rPr>
      </w:pPr>
      <w:r w:rsidRPr="00BD5778">
        <w:t>-</w:t>
      </w:r>
      <w:r w:rsidRPr="00BD5778">
        <w:rPr>
          <w:i/>
        </w:rPr>
        <w:t xml:space="preserve"> Công tác phòng chống thiên tai, TKCN:</w:t>
      </w:r>
    </w:p>
    <w:p w:rsidR="006E6E4E" w:rsidRPr="00BD5778" w:rsidRDefault="006E6E4E" w:rsidP="006E6E4E">
      <w:pPr>
        <w:spacing w:before="120"/>
        <w:ind w:firstLine="540"/>
        <w:jc w:val="both"/>
      </w:pPr>
      <w:r w:rsidRPr="00BD5778">
        <w:t xml:space="preserve">UBND huyện chỉ đạo phòng chuyên môn, UBND các xã thường xuyên theo dõi diễn biến, tình hình thời tiết để kịp thời hướng dẫn người dân có các biện pháp phòng, chống thiên tai và khắc phục hậu quả thiên tai. </w:t>
      </w:r>
    </w:p>
    <w:p w:rsidR="006E6E4E" w:rsidRPr="00BD5778" w:rsidRDefault="006E6E4E" w:rsidP="006E6E4E">
      <w:pPr>
        <w:spacing w:before="120"/>
        <w:ind w:firstLine="540"/>
        <w:jc w:val="both"/>
      </w:pPr>
      <w:r w:rsidRPr="00BD5778">
        <w:rPr>
          <w:bCs/>
          <w:i/>
          <w:lang w:val="vi-VN"/>
        </w:rPr>
        <w:t xml:space="preserve">- </w:t>
      </w:r>
      <w:r w:rsidRPr="00BD5778">
        <w:rPr>
          <w:bCs/>
          <w:i/>
        </w:rPr>
        <w:t>Về phát triển lâm nghiệp, công tác QLBVR</w:t>
      </w:r>
      <w:r w:rsidRPr="00BD5778">
        <w:rPr>
          <w:bCs/>
          <w:i/>
          <w:lang w:val="vi-VN"/>
        </w:rPr>
        <w:t>:</w:t>
      </w:r>
      <w:r w:rsidRPr="00BD5778">
        <w:rPr>
          <w:bCs/>
          <w:i/>
        </w:rPr>
        <w:t xml:space="preserve"> </w:t>
      </w:r>
      <w:r w:rsidRPr="00BD5778">
        <w:t xml:space="preserve">Diện tích </w:t>
      </w:r>
      <w:r w:rsidRPr="00BD5778">
        <w:rPr>
          <w:lang w:val="vi-VN"/>
        </w:rPr>
        <w:t>rừng tự nhiên</w:t>
      </w:r>
      <w:r w:rsidRPr="00BD5778">
        <w:t xml:space="preserve"> 59.516,3 ha, tỷ lệ độ che phủ rừng đạt 61,08%. Trong 6 tháng đầu năm, UBND huyện tiếp tục củng cố và duy trì hoạt động của Chốt kiểm soát liên ngành đường bộ và đường sông Sê San 4; thành lập và gia hạn hoạt động 06 Đoàn kiểm tra liên ngành để kiểm tra, truy quét, xử lý các vi phạm Luật Bảo vệ và phát triển rừng. Qua kiểm tra, đã phát hiện 32 vụ vi phạm về phá rừng, vận chuyển và cất giấu lâm sản trái pháp luật, với khối lượng 654,905 m</w:t>
      </w:r>
      <w:r w:rsidRPr="00BD5778">
        <w:rPr>
          <w:vertAlign w:val="superscript"/>
        </w:rPr>
        <w:t xml:space="preserve">3 </w:t>
      </w:r>
      <w:r w:rsidRPr="00BD5778">
        <w:t>gỗ tròn, xẻ các loại, 07 xe ô tô, 01 thuyền gỗ, diện tích rừng bị thiệt hại 2,313 ha. Các vụ việc đã và đang được cơ quan chức năng điều tra, xử lý theo thẩm quyền.</w:t>
      </w:r>
    </w:p>
    <w:p w:rsidR="006E6E4E" w:rsidRPr="00BD5778" w:rsidRDefault="006E6E4E" w:rsidP="006E6E4E">
      <w:pPr>
        <w:spacing w:before="120"/>
        <w:ind w:firstLine="540"/>
        <w:jc w:val="both"/>
      </w:pPr>
      <w:r w:rsidRPr="00BD5778">
        <w:rPr>
          <w:i/>
        </w:rPr>
        <w:t>+</w:t>
      </w:r>
      <w:r w:rsidRPr="00BD5778">
        <w:rPr>
          <w:i/>
          <w:lang w:val="vi-VN"/>
        </w:rPr>
        <w:t xml:space="preserve"> Về điện:</w:t>
      </w:r>
      <w:r w:rsidRPr="00BD5778">
        <w:rPr>
          <w:i/>
        </w:rPr>
        <w:t xml:space="preserve"> </w:t>
      </w:r>
      <w:r w:rsidRPr="00BD5778">
        <w:t>Tổng số hộ sử dụng điện trên địa bàn đạt 2.334 hộ/ 2.913 hộ (</w:t>
      </w:r>
      <w:r w:rsidRPr="00BD5778">
        <w:rPr>
          <w:i/>
        </w:rPr>
        <w:t>đạt tỷ lệ 80,12% tổng số hộ trên địa bàn</w:t>
      </w:r>
      <w:r w:rsidRPr="00BD5778">
        <w:t>); tổng sản lượng điện tiêu thụ đạt 2.322.005 KWh, giá trị sản xuất ước đạt 4,03 tỷ đồng. Đã đầu tư hoàn thành lưới điện sinh hoạt tại Điểm dân cư số 64 (</w:t>
      </w:r>
      <w:r w:rsidRPr="00BD5778">
        <w:rPr>
          <w:i/>
        </w:rPr>
        <w:t>thôn Ia Dơr xã Ia Tơi</w:t>
      </w:r>
      <w:r w:rsidRPr="00BD5778">
        <w:t>); Sở Công thương triển khai thi công xây dựng lưới điện sinh hoạt tại thôn 1, 2 và Ia Muung xã Ia Dom; Lập thủ tục hồ sơ đầu tư lưới điện sinh hoạt điểm dân cư Làng Cá, thôn 7 xã Ia Tơi.</w:t>
      </w:r>
    </w:p>
    <w:p w:rsidR="006E6E4E" w:rsidRPr="00BD5778" w:rsidRDefault="006E6E4E" w:rsidP="006E6E4E">
      <w:pPr>
        <w:spacing w:before="120"/>
        <w:ind w:firstLine="540"/>
        <w:jc w:val="both"/>
        <w:rPr>
          <w:i/>
        </w:rPr>
      </w:pPr>
      <w:r w:rsidRPr="00BD5778">
        <w:lastRenderedPageBreak/>
        <w:t xml:space="preserve">+ </w:t>
      </w:r>
      <w:r w:rsidRPr="00BD5778">
        <w:rPr>
          <w:i/>
        </w:rPr>
        <w:t xml:space="preserve">Về Xây dựng: </w:t>
      </w:r>
      <w:r w:rsidRPr="00BD5778">
        <w:t>Giá trị sản xuất ước thực hiện đạt 92,969 tỷ đồng (</w:t>
      </w:r>
      <w:r w:rsidRPr="00BD5778">
        <w:rPr>
          <w:i/>
        </w:rPr>
        <w:t>trong đó phần huyện quản lý ước đạt 30 tỷ đồng</w:t>
      </w:r>
      <w:r w:rsidRPr="00BD5778">
        <w:t>)</w:t>
      </w:r>
      <w:r w:rsidRPr="00BD5778">
        <w:rPr>
          <w:i/>
        </w:rPr>
        <w:t xml:space="preserve">. </w:t>
      </w:r>
    </w:p>
    <w:p w:rsidR="00F910BD" w:rsidRPr="005D7C1E" w:rsidRDefault="00F910BD" w:rsidP="00F910BD">
      <w:pPr>
        <w:spacing w:before="60" w:after="60"/>
        <w:ind w:firstLine="720"/>
        <w:jc w:val="both"/>
        <w:rPr>
          <w:b/>
          <w:i/>
        </w:rPr>
      </w:pPr>
      <w:r w:rsidRPr="005D7C1E">
        <w:rPr>
          <w:b/>
          <w:i/>
        </w:rPr>
        <w:t xml:space="preserve">Trên lĩnh vực kinh tế báo cáo đánh giá như vậy đã rõ chưa? Đại biểu có ý kiến nào khác không? cần nhấn mạnh, làm rõ những vấn đề, những phần nào? </w:t>
      </w:r>
    </w:p>
    <w:p w:rsidR="00F910BD" w:rsidRPr="00A96FAC" w:rsidRDefault="00F910BD" w:rsidP="00F910BD">
      <w:pPr>
        <w:spacing w:before="60" w:after="60"/>
        <w:ind w:firstLine="720"/>
        <w:jc w:val="both"/>
      </w:pPr>
      <w:r w:rsidRPr="00A96FAC">
        <w:rPr>
          <w:b/>
        </w:rPr>
        <w:t>2. Về</w:t>
      </w:r>
      <w:r>
        <w:rPr>
          <w:b/>
        </w:rPr>
        <w:t xml:space="preserve"> văn hóa</w:t>
      </w:r>
      <w:r w:rsidRPr="00A96FAC">
        <w:rPr>
          <w:b/>
        </w:rPr>
        <w:t xml:space="preserve">- xã hội: </w:t>
      </w:r>
      <w:r w:rsidRPr="00A96FAC">
        <w:t>Báo cáo đánh giá đã sát chưa, vấn đề nào còn nổi cộm cần bổ sung thêm đề nghị đại biểu phân tích, làm rõ.</w:t>
      </w:r>
    </w:p>
    <w:p w:rsidR="00F910BD" w:rsidRPr="00A96FAC" w:rsidRDefault="00F910BD" w:rsidP="00F910BD">
      <w:pPr>
        <w:spacing w:before="60" w:after="60"/>
        <w:ind w:firstLine="720"/>
        <w:jc w:val="both"/>
      </w:pPr>
      <w:r w:rsidRPr="00A96FAC">
        <w:rPr>
          <w:b/>
        </w:rPr>
        <w:t>3. Quố</w:t>
      </w:r>
      <w:r>
        <w:rPr>
          <w:b/>
        </w:rPr>
        <w:t>c phòng</w:t>
      </w:r>
      <w:r w:rsidRPr="00A96FAC">
        <w:rPr>
          <w:b/>
        </w:rPr>
        <w:t xml:space="preserve">- An ninh: </w:t>
      </w:r>
      <w:r w:rsidRPr="00A96FAC">
        <w:t xml:space="preserve">Báo cáo đánh giá đã sát chưa, vấn đề nào còn nổi cộm cần bổ sung thêm vào báo cáo, đề nghị đại biểu phân tích, làm rõ.… </w:t>
      </w:r>
    </w:p>
    <w:p w:rsidR="00F910BD" w:rsidRDefault="00F910BD" w:rsidP="00F910BD">
      <w:pPr>
        <w:spacing w:before="60" w:after="60"/>
        <w:ind w:firstLine="720"/>
        <w:jc w:val="both"/>
        <w:rPr>
          <w:b/>
          <w:lang w:val="nl-NL"/>
        </w:rPr>
      </w:pPr>
      <w:r w:rsidRPr="00A96FAC">
        <w:rPr>
          <w:b/>
          <w:lang w:val="nl-NL"/>
        </w:rPr>
        <w:t>4. Về công tác tiếp dân, giải quyết đơn thư kiến nghị, khiếu nại, tố cáo</w:t>
      </w:r>
      <w:r>
        <w:rPr>
          <w:b/>
          <w:lang w:val="nl-NL"/>
        </w:rPr>
        <w:t>.</w:t>
      </w:r>
    </w:p>
    <w:p w:rsidR="00F910BD" w:rsidRPr="00A96FAC" w:rsidRDefault="00F910BD" w:rsidP="00F910BD">
      <w:pPr>
        <w:spacing w:before="60" w:after="60"/>
        <w:ind w:firstLine="720"/>
        <w:jc w:val="both"/>
      </w:pPr>
      <w:r>
        <w:rPr>
          <w:b/>
          <w:lang w:val="nl-NL"/>
        </w:rPr>
        <w:t>5. Những tồn tại nêu trong báo cáo đã toàn diện chưa? Cần bổ sung gì không?</w:t>
      </w:r>
    </w:p>
    <w:p w:rsidR="00F910BD" w:rsidRPr="00A96FAC" w:rsidRDefault="00F910BD" w:rsidP="00F910BD">
      <w:pPr>
        <w:spacing w:before="60" w:after="60"/>
        <w:ind w:firstLine="720"/>
        <w:jc w:val="both"/>
        <w:rPr>
          <w:b/>
        </w:rPr>
      </w:pPr>
      <w:r>
        <w:rPr>
          <w:b/>
        </w:rPr>
        <w:t>6</w:t>
      </w:r>
      <w:r w:rsidRPr="00A96FAC">
        <w:rPr>
          <w:b/>
        </w:rPr>
        <w:t xml:space="preserve">. </w:t>
      </w:r>
      <w:r>
        <w:rPr>
          <w:b/>
        </w:rPr>
        <w:t xml:space="preserve">Về </w:t>
      </w:r>
      <w:r w:rsidR="004A7743">
        <w:rPr>
          <w:b/>
        </w:rPr>
        <w:t>kế hoạch phát triển kinh tế</w:t>
      </w:r>
      <w:r w:rsidRPr="005D7C1E">
        <w:rPr>
          <w:b/>
        </w:rPr>
        <w:t>- xã hội,</w:t>
      </w:r>
      <w:r w:rsidRPr="005D7C1E">
        <w:rPr>
          <w:b/>
          <w:i/>
        </w:rPr>
        <w:t xml:space="preserve"> </w:t>
      </w:r>
      <w:r w:rsidRPr="005D7C1E">
        <w:rPr>
          <w:b/>
        </w:rPr>
        <w:t xml:space="preserve">quốc phòng an ninh </w:t>
      </w:r>
      <w:r w:rsidR="004A7743">
        <w:rPr>
          <w:b/>
        </w:rPr>
        <w:t xml:space="preserve">6 tháng cuối </w:t>
      </w:r>
      <w:r w:rsidRPr="005D7C1E">
        <w:rPr>
          <w:b/>
        </w:rPr>
        <w:t>năm 2018</w:t>
      </w:r>
      <w:r w:rsidRPr="005D7C1E">
        <w:rPr>
          <w:b/>
          <w:iCs/>
        </w:rPr>
        <w:t>.</w:t>
      </w:r>
    </w:p>
    <w:p w:rsidR="00F910BD" w:rsidRPr="00A96FAC" w:rsidRDefault="00F910BD" w:rsidP="00F910BD">
      <w:pPr>
        <w:spacing w:before="80" w:after="80"/>
        <w:ind w:firstLine="720"/>
        <w:jc w:val="both"/>
        <w:rPr>
          <w:bCs/>
          <w:spacing w:val="-4"/>
        </w:rPr>
      </w:pPr>
      <w:r w:rsidRPr="00A96FAC">
        <w:rPr>
          <w:bCs/>
          <w:spacing w:val="-4"/>
        </w:rPr>
        <w:t xml:space="preserve">Ngoài những nhiệm vụ, giải pháp đã nêu trong các báo cáo, cần bổ sung những nhiệm vụ, giải pháp nào để thực hiện đạt và vượt các chỉ tiêu kinh tế- xã hội trong </w:t>
      </w:r>
      <w:r w:rsidR="004A7743">
        <w:rPr>
          <w:bCs/>
          <w:spacing w:val="-4"/>
        </w:rPr>
        <w:t xml:space="preserve">6 tháng cuối </w:t>
      </w:r>
      <w:r>
        <w:rPr>
          <w:bCs/>
          <w:spacing w:val="-4"/>
        </w:rPr>
        <w:t>năm 2018</w:t>
      </w:r>
      <w:r w:rsidRPr="00A96FAC">
        <w:rPr>
          <w:bCs/>
          <w:spacing w:val="-4"/>
        </w:rPr>
        <w:t>.</w:t>
      </w:r>
      <w:r>
        <w:rPr>
          <w:bCs/>
          <w:spacing w:val="-4"/>
        </w:rPr>
        <w:t xml:space="preserve"> </w:t>
      </w:r>
      <w:r w:rsidRPr="005D7C1E">
        <w:rPr>
          <w:b/>
          <w:bCs/>
          <w:i/>
          <w:spacing w:val="-4"/>
        </w:rPr>
        <w:t>(Đề nghị các vị Đại biểu HĐND huyện thảo luận kỷ phần này)</w:t>
      </w:r>
    </w:p>
    <w:p w:rsidR="004A7743" w:rsidRDefault="00F910BD" w:rsidP="00F910BD">
      <w:pPr>
        <w:spacing w:before="60" w:after="60"/>
        <w:ind w:firstLine="720"/>
        <w:jc w:val="both"/>
        <w:rPr>
          <w:b/>
        </w:rPr>
      </w:pPr>
      <w:r w:rsidRPr="00A96FAC">
        <w:rPr>
          <w:b/>
        </w:rPr>
        <w:t xml:space="preserve">II. </w:t>
      </w:r>
      <w:r w:rsidR="004A7743">
        <w:rPr>
          <w:b/>
        </w:rPr>
        <w:t>B</w:t>
      </w:r>
      <w:r w:rsidR="004A7743" w:rsidRPr="008A5231">
        <w:rPr>
          <w:b/>
        </w:rPr>
        <w:t>áo cáo số 181</w:t>
      </w:r>
      <w:r w:rsidR="004A7743">
        <w:rPr>
          <w:b/>
        </w:rPr>
        <w:t xml:space="preserve">/BC-UBND, </w:t>
      </w:r>
      <w:r w:rsidR="004A7743" w:rsidRPr="008A5231">
        <w:rPr>
          <w:b/>
        </w:rPr>
        <w:t>ngày 04/7/2018 của UBND huyện về đánh giá tình hình thực hiện thu- chi ngân sách 6 tháng đầu năm; nhiệm vụ thu- chi ngân sách 6 tháng cuối năm 2018</w:t>
      </w:r>
    </w:p>
    <w:p w:rsidR="00F910BD" w:rsidRPr="00A96FAC" w:rsidRDefault="00F910BD" w:rsidP="00F910BD">
      <w:pPr>
        <w:spacing w:before="60" w:after="60"/>
        <w:ind w:firstLine="720"/>
        <w:jc w:val="both"/>
      </w:pPr>
      <w:r w:rsidRPr="00A96FAC">
        <w:t>Báo cáo tình hình thu- chi ngân sách đánh giá như vậy đã sát chưa? Đại biểu có ý kiến nào khác không?</w:t>
      </w:r>
    </w:p>
    <w:p w:rsidR="00F910BD" w:rsidRPr="009F50E0" w:rsidRDefault="00F910BD" w:rsidP="00F910BD">
      <w:pPr>
        <w:spacing w:before="80"/>
        <w:ind w:firstLine="720"/>
        <w:jc w:val="both"/>
        <w:rPr>
          <w:b/>
          <w:bCs/>
        </w:rPr>
      </w:pPr>
      <w:r w:rsidRPr="009F50E0">
        <w:rPr>
          <w:b/>
          <w:bCs/>
        </w:rPr>
        <w:t xml:space="preserve">III. Báo cáo số </w:t>
      </w:r>
      <w:r w:rsidR="004A7743">
        <w:rPr>
          <w:b/>
        </w:rPr>
        <w:t>170</w:t>
      </w:r>
      <w:r w:rsidRPr="009F50E0">
        <w:rPr>
          <w:b/>
        </w:rPr>
        <w:t xml:space="preserve">/BC-UBND,  ngày </w:t>
      </w:r>
      <w:r w:rsidR="004A7743">
        <w:rPr>
          <w:b/>
        </w:rPr>
        <w:t>26</w:t>
      </w:r>
      <w:r w:rsidRPr="009F50E0">
        <w:rPr>
          <w:b/>
        </w:rPr>
        <w:t>/</w:t>
      </w:r>
      <w:r w:rsidR="004A7743">
        <w:rPr>
          <w:b/>
        </w:rPr>
        <w:t>6</w:t>
      </w:r>
      <w:r w:rsidRPr="009F50E0">
        <w:rPr>
          <w:b/>
        </w:rPr>
        <w:t>/201</w:t>
      </w:r>
      <w:r w:rsidR="004A7743">
        <w:rPr>
          <w:b/>
        </w:rPr>
        <w:t>8</w:t>
      </w:r>
      <w:r w:rsidRPr="009F50E0">
        <w:rPr>
          <w:b/>
        </w:rPr>
        <w:t xml:space="preserve"> của UBND huyện về</w:t>
      </w:r>
      <w:r w:rsidRPr="009F50E0">
        <w:rPr>
          <w:b/>
          <w:bCs/>
        </w:rPr>
        <w:t xml:space="preserve"> trả lời kiến nghị cử tri</w:t>
      </w:r>
      <w:r w:rsidR="004A7743">
        <w:rPr>
          <w:b/>
          <w:bCs/>
        </w:rPr>
        <w:t>.</w:t>
      </w:r>
    </w:p>
    <w:p w:rsidR="00F910BD" w:rsidRDefault="00F910BD" w:rsidP="00F910BD">
      <w:pPr>
        <w:spacing w:before="80"/>
        <w:ind w:firstLine="720"/>
        <w:jc w:val="both"/>
        <w:rPr>
          <w:bCs/>
        </w:rPr>
      </w:pPr>
      <w:r w:rsidRPr="00A96FAC">
        <w:rPr>
          <w:bCs/>
        </w:rPr>
        <w:t>Nội dung trả lời ý kiến, kiến nghị của cử tri đã đáp ứng được yêu cầu, nguyện vọng chính đáng của cử tri và các vị Đại biểu HĐND ch</w:t>
      </w:r>
      <w:r w:rsidRPr="00A96FAC">
        <w:rPr>
          <w:rFonts w:hint="eastAsia"/>
          <w:bCs/>
        </w:rPr>
        <w:t>ư</w:t>
      </w:r>
      <w:r w:rsidRPr="00A96FAC">
        <w:rPr>
          <w:bCs/>
        </w:rPr>
        <w:t xml:space="preserve">a? Những vấn đề nào cần </w:t>
      </w:r>
      <w:r>
        <w:rPr>
          <w:bCs/>
        </w:rPr>
        <w:t xml:space="preserve">làm rõ, </w:t>
      </w:r>
      <w:r w:rsidRPr="00A96FAC">
        <w:rPr>
          <w:bCs/>
        </w:rPr>
        <w:t>bổ</w:t>
      </w:r>
      <w:r>
        <w:rPr>
          <w:bCs/>
        </w:rPr>
        <w:t xml:space="preserve"> sung</w:t>
      </w:r>
      <w:r w:rsidRPr="00A96FAC">
        <w:rPr>
          <w:bCs/>
        </w:rPr>
        <w:t>?</w:t>
      </w:r>
    </w:p>
    <w:p w:rsidR="00F910BD" w:rsidRPr="00A96FAC" w:rsidRDefault="004A7743" w:rsidP="00F910BD">
      <w:pPr>
        <w:spacing w:before="60" w:after="60"/>
        <w:ind w:firstLine="720"/>
        <w:jc w:val="both"/>
        <w:rPr>
          <w:b/>
        </w:rPr>
      </w:pPr>
      <w:r>
        <w:rPr>
          <w:b/>
        </w:rPr>
        <w:t>I</w:t>
      </w:r>
      <w:r w:rsidR="00F910BD" w:rsidRPr="00A96FAC">
        <w:rPr>
          <w:b/>
        </w:rPr>
        <w:t>V. Đề nghị các vị Đại biểu thảo luận, cho ý kiến vào một số Tờ trình của UBND huyện:</w:t>
      </w:r>
    </w:p>
    <w:p w:rsidR="006E6E4E" w:rsidRDefault="00F910BD" w:rsidP="006E6E4E">
      <w:pPr>
        <w:spacing w:before="60"/>
        <w:ind w:firstLine="720"/>
        <w:jc w:val="both"/>
        <w:rPr>
          <w:lang w:val="sv-SE"/>
        </w:rPr>
      </w:pPr>
      <w:r w:rsidRPr="006E6E4E">
        <w:rPr>
          <w:b/>
        </w:rPr>
        <w:t>1</w:t>
      </w:r>
      <w:r w:rsidRPr="00140E47">
        <w:rPr>
          <w:b/>
          <w:i/>
        </w:rPr>
        <w:t>.</w:t>
      </w:r>
      <w:r>
        <w:rPr>
          <w:b/>
          <w:i/>
        </w:rPr>
        <w:t xml:space="preserve"> </w:t>
      </w:r>
      <w:r w:rsidR="006E6E4E" w:rsidRPr="00DB2425">
        <w:rPr>
          <w:b/>
        </w:rPr>
        <w:t xml:space="preserve">Tờ trình số </w:t>
      </w:r>
      <w:r w:rsidR="006E6E4E">
        <w:rPr>
          <w:b/>
        </w:rPr>
        <w:t>52</w:t>
      </w:r>
      <w:r w:rsidR="006E6E4E" w:rsidRPr="00DB2425">
        <w:rPr>
          <w:b/>
        </w:rPr>
        <w:t>/TTr-UBND, ngày 0</w:t>
      </w:r>
      <w:r w:rsidR="006E6E4E">
        <w:rPr>
          <w:b/>
        </w:rPr>
        <w:t>4</w:t>
      </w:r>
      <w:r w:rsidR="006E6E4E" w:rsidRPr="00DB2425">
        <w:rPr>
          <w:b/>
        </w:rPr>
        <w:t>/</w:t>
      </w:r>
      <w:r w:rsidR="006E6E4E">
        <w:rPr>
          <w:b/>
        </w:rPr>
        <w:t>7</w:t>
      </w:r>
      <w:r w:rsidR="006E6E4E" w:rsidRPr="00DB2425">
        <w:rPr>
          <w:b/>
        </w:rPr>
        <w:t xml:space="preserve">/2018 của UBND huyện </w:t>
      </w:r>
      <w:r w:rsidR="006E6E4E" w:rsidRPr="00DB2425">
        <w:rPr>
          <w:rFonts w:eastAsia="Batang"/>
          <w:b/>
        </w:rPr>
        <w:t xml:space="preserve">quyết toán thu- chi ngân sách </w:t>
      </w:r>
      <w:r w:rsidR="006E6E4E">
        <w:rPr>
          <w:rFonts w:eastAsia="Batang"/>
          <w:b/>
        </w:rPr>
        <w:t xml:space="preserve">huyện </w:t>
      </w:r>
      <w:r w:rsidR="006E6E4E" w:rsidRPr="00DB2425">
        <w:rPr>
          <w:rFonts w:eastAsia="Batang"/>
          <w:b/>
        </w:rPr>
        <w:t>năm 2017</w:t>
      </w:r>
      <w:r w:rsidR="006E6E4E">
        <w:rPr>
          <w:rFonts w:eastAsia="Batang"/>
          <w:b/>
        </w:rPr>
        <w:t xml:space="preserve"> và phân bổ kết dư ngân sách huyện năm 2017.</w:t>
      </w:r>
    </w:p>
    <w:p w:rsidR="00F910BD" w:rsidRPr="00A9529E" w:rsidRDefault="00F910BD" w:rsidP="00F910BD">
      <w:pPr>
        <w:spacing w:before="80"/>
        <w:jc w:val="both"/>
        <w:rPr>
          <w:b/>
        </w:rPr>
      </w:pPr>
      <w:r>
        <w:tab/>
      </w:r>
      <w:r w:rsidR="006E6E4E">
        <w:rPr>
          <w:b/>
        </w:rPr>
        <w:t>2</w:t>
      </w:r>
      <w:r w:rsidRPr="00A9529E">
        <w:rPr>
          <w:b/>
        </w:rPr>
        <w:t>. Ngoài ra đề nghị các vị Đại biểu HĐND huyện tập trung thảo luận những vấn đề mà cử tri quan tâm, kiến nghị.</w:t>
      </w:r>
    </w:p>
    <w:p w:rsidR="00F910BD" w:rsidRPr="00F910BD" w:rsidRDefault="00F910BD" w:rsidP="00F910BD"/>
    <w:sectPr w:rsidR="00F910BD" w:rsidRPr="00F910BD" w:rsidSect="00F910BD">
      <w:headerReference w:type="even" r:id="rId7"/>
      <w:headerReference w:type="default" r:id="rId8"/>
      <w:pgSz w:w="11907" w:h="16840" w:code="9"/>
      <w:pgMar w:top="1142" w:right="708" w:bottom="761" w:left="1134"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3A0" w:rsidRDefault="00C523A0" w:rsidP="00786220">
      <w:r>
        <w:separator/>
      </w:r>
    </w:p>
  </w:endnote>
  <w:endnote w:type="continuationSeparator" w:id="1">
    <w:p w:rsidR="00C523A0" w:rsidRDefault="00C523A0" w:rsidP="007862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3A0" w:rsidRDefault="00C523A0" w:rsidP="00786220">
      <w:r>
        <w:separator/>
      </w:r>
    </w:p>
  </w:footnote>
  <w:footnote w:type="continuationSeparator" w:id="1">
    <w:p w:rsidR="00C523A0" w:rsidRDefault="00C523A0" w:rsidP="007862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AD3" w:rsidRDefault="00786220" w:rsidP="00A23C93">
    <w:pPr>
      <w:pStyle w:val="Header"/>
      <w:framePr w:wrap="around" w:vAnchor="text" w:hAnchor="margin" w:xAlign="center" w:y="1"/>
      <w:rPr>
        <w:rStyle w:val="PageNumber"/>
      </w:rPr>
    </w:pPr>
    <w:r>
      <w:rPr>
        <w:rStyle w:val="PageNumber"/>
      </w:rPr>
      <w:fldChar w:fldCharType="begin"/>
    </w:r>
    <w:r w:rsidR="00F910BD">
      <w:rPr>
        <w:rStyle w:val="PageNumber"/>
      </w:rPr>
      <w:instrText xml:space="preserve">PAGE  </w:instrText>
    </w:r>
    <w:r>
      <w:rPr>
        <w:rStyle w:val="PageNumber"/>
      </w:rPr>
      <w:fldChar w:fldCharType="end"/>
    </w:r>
  </w:p>
  <w:p w:rsidR="00874AD3" w:rsidRDefault="00C523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AD3" w:rsidRDefault="00786220" w:rsidP="00A23C93">
    <w:pPr>
      <w:pStyle w:val="Header"/>
      <w:framePr w:wrap="around" w:vAnchor="text" w:hAnchor="margin" w:xAlign="center" w:y="1"/>
      <w:rPr>
        <w:rStyle w:val="PageNumber"/>
      </w:rPr>
    </w:pPr>
    <w:r>
      <w:rPr>
        <w:rStyle w:val="PageNumber"/>
      </w:rPr>
      <w:fldChar w:fldCharType="begin"/>
    </w:r>
    <w:r w:rsidR="00F910BD">
      <w:rPr>
        <w:rStyle w:val="PageNumber"/>
      </w:rPr>
      <w:instrText xml:space="preserve">PAGE  </w:instrText>
    </w:r>
    <w:r>
      <w:rPr>
        <w:rStyle w:val="PageNumber"/>
      </w:rPr>
      <w:fldChar w:fldCharType="separate"/>
    </w:r>
    <w:r w:rsidR="000D4AD8">
      <w:rPr>
        <w:rStyle w:val="PageNumber"/>
        <w:noProof/>
      </w:rPr>
      <w:t>2</w:t>
    </w:r>
    <w:r>
      <w:rPr>
        <w:rStyle w:val="PageNumber"/>
      </w:rPr>
      <w:fldChar w:fldCharType="end"/>
    </w:r>
  </w:p>
  <w:p w:rsidR="00874AD3" w:rsidRDefault="00C523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31C0B"/>
    <w:multiLevelType w:val="hybridMultilevel"/>
    <w:tmpl w:val="BB5662DA"/>
    <w:lvl w:ilvl="0" w:tplc="53487AF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2424291"/>
    <w:multiLevelType w:val="hybridMultilevel"/>
    <w:tmpl w:val="C46AB11C"/>
    <w:lvl w:ilvl="0" w:tplc="FBB64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DB200C"/>
    <w:rsid w:val="000D4AD8"/>
    <w:rsid w:val="004A7743"/>
    <w:rsid w:val="006E6E4E"/>
    <w:rsid w:val="00786220"/>
    <w:rsid w:val="008B3668"/>
    <w:rsid w:val="00924054"/>
    <w:rsid w:val="00A7239F"/>
    <w:rsid w:val="00C523A0"/>
    <w:rsid w:val="00DB200C"/>
    <w:rsid w:val="00E71C85"/>
    <w:rsid w:val="00F311FC"/>
    <w:rsid w:val="00F910BD"/>
    <w:rsid w:val="00FF7A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00C"/>
    <w:pPr>
      <w:spacing w:after="0" w:line="240" w:lineRule="auto"/>
    </w:pPr>
    <w:rPr>
      <w:rFonts w:eastAsia="Times New Roman" w:cs="Times New Roman"/>
      <w:szCs w:val="28"/>
    </w:rPr>
  </w:style>
  <w:style w:type="paragraph" w:styleId="Heading5">
    <w:name w:val="heading 5"/>
    <w:basedOn w:val="Normal"/>
    <w:next w:val="Normal"/>
    <w:link w:val="Heading5Char"/>
    <w:unhideWhenUsed/>
    <w:qFormat/>
    <w:rsid w:val="00F910B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200C"/>
    <w:pPr>
      <w:tabs>
        <w:tab w:val="center" w:pos="4320"/>
        <w:tab w:val="right" w:pos="8640"/>
      </w:tabs>
    </w:pPr>
  </w:style>
  <w:style w:type="character" w:customStyle="1" w:styleId="HeaderChar">
    <w:name w:val="Header Char"/>
    <w:basedOn w:val="DefaultParagraphFont"/>
    <w:link w:val="Header"/>
    <w:rsid w:val="00DB200C"/>
    <w:rPr>
      <w:rFonts w:eastAsia="Times New Roman" w:cs="Times New Roman"/>
      <w:szCs w:val="28"/>
    </w:rPr>
  </w:style>
  <w:style w:type="character" w:styleId="PageNumber">
    <w:name w:val="page number"/>
    <w:basedOn w:val="DefaultParagraphFont"/>
    <w:rsid w:val="00DB200C"/>
  </w:style>
  <w:style w:type="paragraph" w:styleId="ListParagraph">
    <w:name w:val="List Paragraph"/>
    <w:basedOn w:val="Normal"/>
    <w:uiPriority w:val="34"/>
    <w:qFormat/>
    <w:rsid w:val="00F910BD"/>
    <w:pPr>
      <w:ind w:left="720"/>
      <w:contextualSpacing/>
    </w:pPr>
  </w:style>
  <w:style w:type="character" w:styleId="Hyperlink">
    <w:name w:val="Hyperlink"/>
    <w:basedOn w:val="DefaultParagraphFont"/>
    <w:uiPriority w:val="99"/>
    <w:semiHidden/>
    <w:unhideWhenUsed/>
    <w:rsid w:val="00F910BD"/>
    <w:rPr>
      <w:color w:val="0000FF"/>
      <w:u w:val="single"/>
    </w:rPr>
  </w:style>
  <w:style w:type="character" w:customStyle="1" w:styleId="Heading5Char">
    <w:name w:val="Heading 5 Char"/>
    <w:basedOn w:val="DefaultParagraphFont"/>
    <w:link w:val="Heading5"/>
    <w:rsid w:val="00F910BD"/>
    <w:rPr>
      <w:rFonts w:ascii="Calibri" w:eastAsia="Times New Roman" w:hAnsi="Calibri" w:cs="Times New Roman"/>
      <w:b/>
      <w:bCs/>
      <w:i/>
      <w:iCs/>
      <w:sz w:val="26"/>
      <w:szCs w:val="26"/>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w:basedOn w:val="Normal"/>
    <w:link w:val="FootnoteTextChar"/>
    <w:uiPriority w:val="99"/>
    <w:rsid w:val="006E6E4E"/>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
    <w:basedOn w:val="DefaultParagraphFont"/>
    <w:link w:val="FootnoteText"/>
    <w:uiPriority w:val="99"/>
    <w:rsid w:val="006E6E4E"/>
    <w:rPr>
      <w:rFonts w:eastAsia="Times New Roman" w:cs="Times New Roman"/>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
    <w:qFormat/>
    <w:rsid w:val="006E6E4E"/>
    <w:rPr>
      <w:vertAlign w:val="superscript"/>
    </w:rPr>
  </w:style>
  <w:style w:type="paragraph" w:styleId="BodyTextIndent">
    <w:name w:val="Body Text Indent"/>
    <w:aliases w:val="Body Text Indent Char1,Body Text Indent Char1 Char Char,Body Text Indent Char1 Char Char Char Char,Char3 Char Char,Char Char Char Char Char,Char Char Char Char Char Char Char Char"/>
    <w:basedOn w:val="Normal"/>
    <w:link w:val="BodyTextIndentChar2"/>
    <w:uiPriority w:val="99"/>
    <w:rsid w:val="006E6E4E"/>
    <w:pPr>
      <w:spacing w:after="120"/>
      <w:ind w:left="360"/>
    </w:pPr>
  </w:style>
  <w:style w:type="character" w:customStyle="1" w:styleId="BodyTextIndentChar">
    <w:name w:val="Body Text Indent Char"/>
    <w:basedOn w:val="DefaultParagraphFont"/>
    <w:link w:val="BodyTextIndent"/>
    <w:uiPriority w:val="99"/>
    <w:semiHidden/>
    <w:rsid w:val="006E6E4E"/>
    <w:rPr>
      <w:rFonts w:eastAsia="Times New Roman" w:cs="Times New Roman"/>
      <w:szCs w:val="28"/>
    </w:rPr>
  </w:style>
  <w:style w:type="character" w:customStyle="1" w:styleId="BodyTextIndentChar2">
    <w:name w:val="Body Text Indent Char2"/>
    <w:aliases w:val="Body Text Indent Char1 Char,Body Text Indent Char1 Char Char Char,Body Text Indent Char1 Char Char Char Char Char,Char3 Char Char Char,Char Char Char Char Char Char,Char Char Char Char Char Char Char Char Char"/>
    <w:link w:val="BodyTextIndent"/>
    <w:uiPriority w:val="99"/>
    <w:locked/>
    <w:rsid w:val="006E6E4E"/>
    <w:rPr>
      <w:rFonts w:eastAsia="Times New Roman" w:cs="Times New Roman"/>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dc:creator>
  <cp:lastModifiedBy>Nam</cp:lastModifiedBy>
  <cp:revision>10</cp:revision>
  <dcterms:created xsi:type="dcterms:W3CDTF">2018-07-05T08:59:00Z</dcterms:created>
  <dcterms:modified xsi:type="dcterms:W3CDTF">2018-07-09T09:12:00Z</dcterms:modified>
</cp:coreProperties>
</file>