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B92E3" w14:textId="77777777" w:rsidR="00940A74" w:rsidRDefault="00940A74" w:rsidP="00940A74">
      <w:pPr>
        <w:shd w:val="clear" w:color="auto" w:fill="FFFFFF"/>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TÀI LIỆU</w:t>
      </w:r>
    </w:p>
    <w:p w14:paraId="5E2F1496" w14:textId="754F39F8" w:rsidR="00940A74" w:rsidRDefault="00940A74" w:rsidP="00940A74">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PHỤC VỤ SINH HOẠT CHI BỘ THÁNG 5-2024</w:t>
      </w:r>
    </w:p>
    <w:p w14:paraId="4F359DBA" w14:textId="77777777" w:rsidR="00940A74" w:rsidRDefault="00940A74" w:rsidP="00940A74">
      <w:pPr>
        <w:shd w:val="clear" w:color="auto" w:fill="FFFFFF"/>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p w14:paraId="56F0BD3D" w14:textId="77777777" w:rsidR="00940A74" w:rsidRDefault="00940A74" w:rsidP="00940A74">
      <w:pPr>
        <w:shd w:val="clear" w:color="auto" w:fill="FFFFFF"/>
        <w:spacing w:before="120" w:after="120" w:line="240" w:lineRule="auto"/>
        <w:ind w:firstLine="720"/>
        <w:jc w:val="both"/>
        <w:rPr>
          <w:rFonts w:ascii="Times New Roman" w:eastAsia="Times New Roman" w:hAnsi="Times New Roman" w:cs="Times New Roman"/>
          <w:b/>
          <w:bCs/>
          <w:sz w:val="28"/>
          <w:szCs w:val="28"/>
        </w:rPr>
      </w:pPr>
    </w:p>
    <w:p w14:paraId="6C98B0BD" w14:textId="77777777" w:rsidR="00940A74" w:rsidRDefault="00940A74" w:rsidP="00940A74">
      <w:pPr>
        <w:shd w:val="clear" w:color="auto" w:fill="FFFFFF"/>
        <w:spacing w:before="120" w:after="120" w:line="24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 ĐỊNH HƯỚNG SINH HOẠT CHI BỘ TRONG THÁNG</w:t>
      </w:r>
    </w:p>
    <w:p w14:paraId="38C12BDC" w14:textId="0492C1B3" w:rsidR="00940A74" w:rsidRDefault="00940A74" w:rsidP="00940A74">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Thông tin thời sự về tình hình thế giới, trong nước, trong tỉnh; sinh hoạt chính trị, tư tưởng và tuyên truyền kỷ niệm các ngày lễ lớn của đất nước, địa phương trong tháng 5-2024</w:t>
      </w:r>
      <w:r>
        <w:rPr>
          <w:rFonts w:ascii="Times New Roman" w:hAnsi="Times New Roman" w:cs="Times New Roman"/>
          <w:i/>
          <w:iCs/>
          <w:sz w:val="28"/>
          <w:szCs w:val="28"/>
        </w:rPr>
        <w:t xml:space="preserve">… </w:t>
      </w:r>
      <w:r>
        <w:rPr>
          <w:rFonts w:ascii="Times New Roman" w:hAnsi="Times New Roman" w:cs="Times New Roman"/>
          <w:sz w:val="28"/>
          <w:szCs w:val="28"/>
          <w:shd w:val="clear" w:color="auto" w:fill="FFFFFF"/>
        </w:rPr>
        <w:t>cấp ủy, chi bộ lựa chọn nội dung trong nội dung trong Tài liệu phụ vụ sinh hoạt chi bộ tháng 4-2024 để sinh hoạt. Trong đó, cần tập trung:</w:t>
      </w:r>
    </w:p>
    <w:p w14:paraId="0CCBABEC" w14:textId="77777777" w:rsidR="00940A74" w:rsidRDefault="00940A74" w:rsidP="00940A74">
      <w:pPr>
        <w:pStyle w:val="NormalWeb"/>
        <w:shd w:val="clear" w:color="auto" w:fill="FFFFFF"/>
        <w:spacing w:before="120" w:beforeAutospacing="0" w:after="120" w:afterAutospacing="0"/>
        <w:ind w:firstLine="720"/>
        <w:jc w:val="both"/>
        <w:rPr>
          <w:color w:val="333333"/>
          <w:sz w:val="28"/>
          <w:szCs w:val="28"/>
          <w:shd w:val="clear" w:color="auto" w:fill="FFFFFF"/>
        </w:rPr>
      </w:pPr>
      <w:r w:rsidRPr="00940A74">
        <w:rPr>
          <w:rStyle w:val="Strong"/>
          <w:color w:val="333333"/>
          <w:sz w:val="28"/>
          <w:szCs w:val="28"/>
          <w:shd w:val="clear" w:color="auto" w:fill="FFFFFF"/>
        </w:rPr>
        <w:t>1. </w:t>
      </w:r>
      <w:r w:rsidRPr="00940A74">
        <w:rPr>
          <w:color w:val="333333"/>
          <w:sz w:val="28"/>
          <w:szCs w:val="28"/>
          <w:shd w:val="clear" w:color="auto" w:fill="FFFFFF"/>
        </w:rPr>
        <w:t>Tuyên truyền về quan điểm, mục tiêu và các nhiệm vụ, giải pháp chủ yếu được nêu trong Nghị quyết số 42-NQ/TW, ngày 24-11-2023 của Ban Chấp hành Trung ương Đảng </w:t>
      </w:r>
      <w:r w:rsidRPr="00940A74">
        <w:rPr>
          <w:rStyle w:val="Emphasis"/>
          <w:color w:val="333333"/>
          <w:sz w:val="28"/>
          <w:szCs w:val="28"/>
          <w:shd w:val="clear" w:color="auto" w:fill="FFFFFF"/>
        </w:rPr>
        <w:t>"về tiếp tục đổi mới, nâng cao chất lượng chính sách xã hội, đáp ứng yêu cầu sự nghiệp xây dựng và bảo vệ Tổ quốc trong giai đoạn mới" </w:t>
      </w:r>
      <w:r w:rsidRPr="00940A74">
        <w:rPr>
          <w:color w:val="333333"/>
          <w:sz w:val="28"/>
          <w:szCs w:val="28"/>
          <w:shd w:val="clear" w:color="auto" w:fill="FFFFFF"/>
        </w:rPr>
        <w:t>và mục tiêu cụ thể đến năm 2030, tầm nhìn đến năm 2045 về đổi mới, nâng cao chất lượng chính sách xã hội trên địa bàn tỉnh theo hướng bền vững, tiến bộ, công bằng được xác định trong Chương trình số 81-CTr/TU, ngày 15-4-2024 của Tỉnh ủy về thực hiện Nghị quyết số 42-NQ/TW; Nghị quyết số 43-NQ/TW, ngày 24-11-2023 của Ban Chấp hành Trung ương Đảng khóa XIII </w:t>
      </w:r>
      <w:r w:rsidRPr="00940A74">
        <w:rPr>
          <w:rStyle w:val="Emphasis"/>
          <w:color w:val="333333"/>
          <w:sz w:val="28"/>
          <w:szCs w:val="28"/>
          <w:shd w:val="clear" w:color="auto" w:fill="FFFFFF"/>
        </w:rPr>
        <w:t>"về tiếp tục phát huy truyền thống, sức mạnh đại đoàn kết toàn dân tộc, xây dựng đất nước ta ngày càng phồn vinh, hạnh phúc" </w:t>
      </w:r>
      <w:r w:rsidRPr="00940A74">
        <w:rPr>
          <w:color w:val="333333"/>
          <w:sz w:val="28"/>
          <w:szCs w:val="28"/>
          <w:shd w:val="clear" w:color="auto" w:fill="FFFFFF"/>
        </w:rPr>
        <w:t>và Chương trình số 80-CTr/TU, ngày 12-4-2024 của Tỉnh ủy về thực hiện Nghị quyết số 43-NQ/TW. Tuyên truyền các nhiệm vụ, giải pháp triển khai thực hiện Chương trình số 77-CTr/TU, ngày 15-3-2024 của Ban Thường vụ Tỉnh ủy thực hiện Nghị quyết số 46-NQ/TW, ngày 20-12-2023 của Bộ Chính trị </w:t>
      </w:r>
      <w:r w:rsidRPr="00940A74">
        <w:rPr>
          <w:rStyle w:val="Emphasis"/>
          <w:color w:val="333333"/>
          <w:sz w:val="28"/>
          <w:szCs w:val="28"/>
          <w:shd w:val="clear" w:color="auto" w:fill="FFFFFF"/>
        </w:rPr>
        <w:t>"về đổi mới, nâng cao chất lượng hoạt động của Hội Nông dân Việt Nam đáp ứng yêu cầu nhiệm vụ cách mạng trong giai đoạn mới”</w:t>
      </w:r>
      <w:r w:rsidRPr="00940A74">
        <w:rPr>
          <w:color w:val="333333"/>
          <w:sz w:val="28"/>
          <w:szCs w:val="28"/>
          <w:shd w:val="clear" w:color="auto" w:fill="FFFFFF"/>
        </w:rPr>
        <w:t>; Kế hoạch số 140-KH/TU, ngày 15-4-2024 của Ban Thường vụ Tỉnh ủy thực hiện Chỉ thị số 27-CT/TW, ngày 25-12-2023 của Bộ Chính trị </w:t>
      </w:r>
      <w:r w:rsidRPr="00940A74">
        <w:rPr>
          <w:rStyle w:val="Emphasis"/>
          <w:color w:val="333333"/>
          <w:sz w:val="28"/>
          <w:szCs w:val="28"/>
          <w:shd w:val="clear" w:color="auto" w:fill="FFFFFF"/>
        </w:rPr>
        <w:t>"về tăng cường sự lãnh đạo của Đảng đối với công tác thực hành tiết kiệm, chống lãng phí"</w:t>
      </w:r>
      <w:r w:rsidRPr="00940A74">
        <w:rPr>
          <w:color w:val="333333"/>
          <w:sz w:val="28"/>
          <w:szCs w:val="28"/>
          <w:shd w:val="clear" w:color="auto" w:fill="FFFFFF"/>
        </w:rPr>
        <w:t>.</w:t>
      </w:r>
    </w:p>
    <w:p w14:paraId="31921347" w14:textId="77777777" w:rsidR="00940A74" w:rsidRDefault="00940A74" w:rsidP="00940A74">
      <w:pPr>
        <w:pStyle w:val="NormalWeb"/>
        <w:shd w:val="clear" w:color="auto" w:fill="FFFFFF"/>
        <w:spacing w:before="120" w:beforeAutospacing="0" w:after="120" w:afterAutospacing="0"/>
        <w:ind w:firstLine="720"/>
        <w:jc w:val="both"/>
        <w:rPr>
          <w:color w:val="333333"/>
          <w:sz w:val="28"/>
          <w:szCs w:val="28"/>
          <w:shd w:val="clear" w:color="auto" w:fill="FFFFFF"/>
        </w:rPr>
      </w:pPr>
      <w:r w:rsidRPr="00940A74">
        <w:rPr>
          <w:rStyle w:val="Strong"/>
          <w:color w:val="333333"/>
          <w:sz w:val="28"/>
          <w:szCs w:val="28"/>
          <w:shd w:val="clear" w:color="auto" w:fill="FFFFFF"/>
        </w:rPr>
        <w:t>2.</w:t>
      </w:r>
      <w:r w:rsidRPr="00940A74">
        <w:rPr>
          <w:color w:val="333333"/>
          <w:sz w:val="28"/>
          <w:szCs w:val="28"/>
          <w:shd w:val="clear" w:color="auto" w:fill="FFFFFF"/>
        </w:rPr>
        <w:t> Tuyên truyền các văn bản chỉ đạo của UBND tỉnh triển khai Công điện số 31/CĐ-TTg, ngày 04-4-2024 của Thủ tướng Chính phủ </w:t>
      </w:r>
      <w:r w:rsidRPr="00940A74">
        <w:rPr>
          <w:rStyle w:val="Emphasis"/>
          <w:color w:val="333333"/>
          <w:sz w:val="28"/>
          <w:szCs w:val="28"/>
          <w:shd w:val="clear" w:color="auto" w:fill="FFFFFF"/>
        </w:rPr>
        <w:t>"về việc chủ động, tăng cường các biện pháp cấp bách phòng cháy, chữa cháy rừng"</w:t>
      </w:r>
      <w:r w:rsidRPr="00940A74">
        <w:rPr>
          <w:color w:val="333333"/>
          <w:sz w:val="28"/>
          <w:szCs w:val="28"/>
          <w:shd w:val="clear" w:color="auto" w:fill="FFFFFF"/>
        </w:rPr>
        <w:t>; Chỉ thị số 11-CT-TTg, ngày 01-4-2024 của Thủ tướng Chính phủ </w:t>
      </w:r>
      <w:r w:rsidRPr="00940A74">
        <w:rPr>
          <w:rStyle w:val="Emphasis"/>
          <w:color w:val="333333"/>
          <w:sz w:val="28"/>
          <w:szCs w:val="28"/>
          <w:shd w:val="clear" w:color="auto" w:fill="FFFFFF"/>
        </w:rPr>
        <w:t>"về tăng cường thực hiện các biện pháp phòng, chống nắng nóng, hạn hán, thiếu nước...";</w:t>
      </w:r>
      <w:r w:rsidRPr="00940A74">
        <w:rPr>
          <w:color w:val="333333"/>
          <w:sz w:val="28"/>
          <w:szCs w:val="28"/>
          <w:shd w:val="clear" w:color="auto" w:fill="FFFFFF"/>
        </w:rPr>
        <w:t> Quyết định số 279/QĐ-TTg, ngày 04-4-2024 của Thủ tướng Chính phủ về ban hành phê duyệt Đề án </w:t>
      </w:r>
      <w:r w:rsidRPr="00940A74">
        <w:rPr>
          <w:rStyle w:val="Emphasis"/>
          <w:color w:val="333333"/>
          <w:sz w:val="28"/>
          <w:szCs w:val="28"/>
          <w:shd w:val="clear" w:color="auto" w:fill="FFFFFF"/>
        </w:rPr>
        <w:t>“Nâng cao năng lực cho đội ngũ báo cáo viên pháp luật, tuyên truyền viên pháp luật thực hiện phổ biến, giáo dục pháp luật tại vùng đồng bào dân tộc thiểu số và miền núi giai đoạn 2024 - 2030”</w:t>
      </w:r>
      <w:r w:rsidRPr="00940A74">
        <w:rPr>
          <w:color w:val="333333"/>
          <w:sz w:val="28"/>
          <w:szCs w:val="28"/>
          <w:shd w:val="clear" w:color="auto" w:fill="FFFFFF"/>
        </w:rPr>
        <w:t>.</w:t>
      </w:r>
    </w:p>
    <w:p w14:paraId="660BFA72" w14:textId="77777777" w:rsidR="00940A74" w:rsidRDefault="00940A74" w:rsidP="00940A74">
      <w:pPr>
        <w:pStyle w:val="NormalWeb"/>
        <w:shd w:val="clear" w:color="auto" w:fill="FFFFFF"/>
        <w:spacing w:before="120" w:beforeAutospacing="0" w:after="120" w:afterAutospacing="0"/>
        <w:ind w:firstLine="720"/>
        <w:jc w:val="both"/>
        <w:rPr>
          <w:color w:val="333333"/>
          <w:sz w:val="28"/>
          <w:szCs w:val="28"/>
          <w:shd w:val="clear" w:color="auto" w:fill="FFFFFF"/>
        </w:rPr>
      </w:pPr>
      <w:r w:rsidRPr="00940A74">
        <w:rPr>
          <w:rStyle w:val="Strong"/>
          <w:color w:val="333333"/>
          <w:sz w:val="28"/>
          <w:szCs w:val="28"/>
          <w:shd w:val="clear" w:color="auto" w:fill="FFFFFF"/>
        </w:rPr>
        <w:t>3.</w:t>
      </w:r>
      <w:r w:rsidRPr="00940A74">
        <w:rPr>
          <w:color w:val="333333"/>
          <w:sz w:val="28"/>
          <w:szCs w:val="28"/>
          <w:shd w:val="clear" w:color="auto" w:fill="FFFFFF"/>
        </w:rPr>
        <w:t> Tuyên truyền kết quả 05 năm thực hiện Kết luận số 49-KL/TW, ngày 10-5-2019 của Ban Bí thư Trung ương Đảng về tiếp tục thực hiện Chỉ thị số 11-CT/TW, ngày 13-4-2007 của Bộ Chính trị </w:t>
      </w:r>
      <w:r w:rsidRPr="00940A74">
        <w:rPr>
          <w:rStyle w:val="Emphasis"/>
          <w:color w:val="333333"/>
          <w:sz w:val="28"/>
          <w:szCs w:val="28"/>
          <w:shd w:val="clear" w:color="auto" w:fill="FFFFFF"/>
        </w:rPr>
        <w:t>“về tăng cường sự lãnh đạo của Đảng đối với công tác khuyến học, khuyến tài, xây dựng xã hội học tập”</w:t>
      </w:r>
      <w:r w:rsidRPr="00940A74">
        <w:rPr>
          <w:color w:val="333333"/>
          <w:sz w:val="28"/>
          <w:szCs w:val="28"/>
          <w:shd w:val="clear" w:color="auto" w:fill="FFFFFF"/>
        </w:rPr>
        <w:t xml:space="preserve">; 02 năm thực hiện Nghị quyết số </w:t>
      </w:r>
      <w:r w:rsidRPr="00940A74">
        <w:rPr>
          <w:color w:val="333333"/>
          <w:sz w:val="28"/>
          <w:szCs w:val="28"/>
          <w:shd w:val="clear" w:color="auto" w:fill="FFFFFF"/>
        </w:rPr>
        <w:lastRenderedPageBreak/>
        <w:t>09-NQ/TU, ngày 18-02-2024 của Ban Thường vụ Tỉnh ủy “</w:t>
      </w:r>
      <w:r w:rsidRPr="00940A74">
        <w:rPr>
          <w:rStyle w:val="Emphasis"/>
          <w:color w:val="333333"/>
          <w:sz w:val="28"/>
          <w:szCs w:val="28"/>
          <w:shd w:val="clear" w:color="auto" w:fill="FFFFFF"/>
        </w:rPr>
        <w:t>về chuyển đổi số tỉnh Kon Tum đến năm 2025, định hướng đến năm 2030”. </w:t>
      </w:r>
      <w:r w:rsidRPr="00940A74">
        <w:rPr>
          <w:color w:val="333333"/>
          <w:sz w:val="28"/>
          <w:szCs w:val="28"/>
          <w:shd w:val="clear" w:color="auto" w:fill="FFFFFF"/>
        </w:rPr>
        <w:t>Tuyên truyền Hội nghị sơ kết cấp tỉnh về kết quả 03 năm triển khai thực hiện Kết luận số 01-KL/TW, ngày 18-5-2021 của Bộ Chính trị gắn với biểu dương, khen thưởng các tập thể, cá nhân có thành tích xuất sắc trong học tập và làm theo tư tưởng, đạo đức, phong cách Hồ Chí Minh, giai đoạn 2021-2024.</w:t>
      </w:r>
    </w:p>
    <w:p w14:paraId="59F85AD2" w14:textId="77777777" w:rsidR="00940A74" w:rsidRDefault="00940A74" w:rsidP="00940A74">
      <w:pPr>
        <w:pStyle w:val="NormalWeb"/>
        <w:shd w:val="clear" w:color="auto" w:fill="FFFFFF"/>
        <w:spacing w:before="120" w:beforeAutospacing="0" w:after="120" w:afterAutospacing="0"/>
        <w:ind w:firstLine="720"/>
        <w:jc w:val="both"/>
        <w:rPr>
          <w:rStyle w:val="Emphasis"/>
          <w:color w:val="333333"/>
          <w:sz w:val="28"/>
          <w:szCs w:val="28"/>
          <w:shd w:val="clear" w:color="auto" w:fill="FFFFFF"/>
        </w:rPr>
      </w:pPr>
      <w:r w:rsidRPr="00940A74">
        <w:rPr>
          <w:rStyle w:val="Strong"/>
          <w:color w:val="333333"/>
          <w:sz w:val="28"/>
          <w:szCs w:val="28"/>
          <w:shd w:val="clear" w:color="auto" w:fill="FFFFFF"/>
        </w:rPr>
        <w:t>4.</w:t>
      </w:r>
      <w:r w:rsidRPr="00940A74">
        <w:rPr>
          <w:color w:val="333333"/>
          <w:sz w:val="28"/>
          <w:szCs w:val="28"/>
          <w:shd w:val="clear" w:color="auto" w:fill="FFFFFF"/>
        </w:rPr>
        <w:t> Tuyên truyền các ngày kỷ niệm quan trọng tháng 5-2024: Kỷ niệm 70 năm Chiến thắng lịch sử Điện Biên Phủ (07/5/1954 - 07/5/2024); </w:t>
      </w:r>
      <w:r w:rsidRPr="00940A74">
        <w:rPr>
          <w:rStyle w:val="Emphasis"/>
          <w:i w:val="0"/>
          <w:iCs w:val="0"/>
          <w:color w:val="333333"/>
          <w:sz w:val="28"/>
          <w:szCs w:val="28"/>
          <w:shd w:val="clear" w:color="auto" w:fill="FFFFFF"/>
        </w:rPr>
        <w:t>Kỷ niệm 134 năm Ngày sinh Chủ tịch Hồ Chí Minh</w:t>
      </w:r>
      <w:r w:rsidRPr="00940A74">
        <w:rPr>
          <w:rStyle w:val="Emphasis"/>
          <w:color w:val="333333"/>
          <w:sz w:val="28"/>
          <w:szCs w:val="28"/>
          <w:shd w:val="clear" w:color="auto" w:fill="FFFFFF"/>
        </w:rPr>
        <w:t xml:space="preserve"> (19/5/1890 - 19/5/2024); </w:t>
      </w:r>
      <w:r w:rsidRPr="00940A74">
        <w:rPr>
          <w:color w:val="333333"/>
          <w:sz w:val="28"/>
          <w:szCs w:val="28"/>
          <w:shd w:val="clear" w:color="auto" w:fill="FFFFFF"/>
        </w:rPr>
        <w:t>Kỷ niệm 120 năm Ngày sinh đồng chí Trần Phú (01/5/1904 - 01/5/2024), Tổng Bí thư Ban Chấp hành Trung ương Đảng Cộng sản Việt Nam; </w:t>
      </w:r>
      <w:r w:rsidRPr="00940A74">
        <w:rPr>
          <w:rStyle w:val="Emphasis"/>
          <w:i w:val="0"/>
          <w:iCs w:val="0"/>
          <w:color w:val="333333"/>
          <w:sz w:val="28"/>
          <w:szCs w:val="28"/>
          <w:shd w:val="clear" w:color="auto" w:fill="FFFFFF"/>
        </w:rPr>
        <w:t>Kỷ niệm 65 năm Ngày mở đường Hồ Chí Minh - Ngày truyền thống Bộ đội Trường Sơn</w:t>
      </w:r>
      <w:r w:rsidRPr="00940A74">
        <w:rPr>
          <w:rStyle w:val="Emphasis"/>
          <w:color w:val="333333"/>
          <w:sz w:val="28"/>
          <w:szCs w:val="28"/>
          <w:shd w:val="clear" w:color="auto" w:fill="FFFFFF"/>
        </w:rPr>
        <w:t xml:space="preserve"> (19/5/1959 - 19/5/2024).</w:t>
      </w:r>
    </w:p>
    <w:p w14:paraId="2E5FAB45" w14:textId="727BBB0D" w:rsidR="00940A74" w:rsidRPr="00940A74" w:rsidRDefault="00940A74" w:rsidP="00940A74">
      <w:pPr>
        <w:pStyle w:val="NormalWeb"/>
        <w:shd w:val="clear" w:color="auto" w:fill="FFFFFF"/>
        <w:spacing w:before="120" w:beforeAutospacing="0" w:after="120" w:afterAutospacing="0"/>
        <w:ind w:firstLine="720"/>
        <w:jc w:val="both"/>
        <w:rPr>
          <w:color w:val="333333"/>
          <w:sz w:val="28"/>
          <w:szCs w:val="28"/>
          <w:shd w:val="clear" w:color="auto" w:fill="FFFFFF"/>
        </w:rPr>
      </w:pPr>
      <w:r w:rsidRPr="00940A74">
        <w:rPr>
          <w:rStyle w:val="Strong"/>
          <w:color w:val="333333"/>
          <w:sz w:val="28"/>
          <w:szCs w:val="28"/>
          <w:shd w:val="clear" w:color="auto" w:fill="FFFFFF"/>
        </w:rPr>
        <w:t>5.</w:t>
      </w:r>
      <w:r w:rsidRPr="00940A74">
        <w:rPr>
          <w:color w:val="333333"/>
          <w:sz w:val="28"/>
          <w:szCs w:val="28"/>
          <w:shd w:val="clear" w:color="auto" w:fill="FFFFFF"/>
        </w:rPr>
        <w:t> Tiếp tục đẩy mạnh tuyên truyền Giải báo chí về xây dựng Đảng (Búa Liềm vàng) của Đảng bộ tỉnh Kon Tum lần thứ IV-năm 2024 trên địa bàn (</w:t>
      </w:r>
      <w:r w:rsidRPr="00940A74">
        <w:rPr>
          <w:rStyle w:val="Emphasis"/>
          <w:color w:val="333333"/>
          <w:sz w:val="28"/>
          <w:szCs w:val="28"/>
          <w:shd w:val="clear" w:color="auto" w:fill="FFFFFF"/>
        </w:rPr>
        <w:t>theo Kế hoạch số 1</w:t>
      </w:r>
      <w:r>
        <w:rPr>
          <w:rStyle w:val="Emphasis"/>
          <w:color w:val="333333"/>
          <w:sz w:val="28"/>
          <w:szCs w:val="28"/>
          <w:shd w:val="clear" w:color="auto" w:fill="FFFFFF"/>
        </w:rPr>
        <w:t>45</w:t>
      </w:r>
      <w:r w:rsidRPr="00940A74">
        <w:rPr>
          <w:rStyle w:val="Emphasis"/>
          <w:color w:val="333333"/>
          <w:sz w:val="28"/>
          <w:szCs w:val="28"/>
          <w:shd w:val="clear" w:color="auto" w:fill="FFFFFF"/>
        </w:rPr>
        <w:t xml:space="preserve">-KH/TU, ngày </w:t>
      </w:r>
      <w:r>
        <w:rPr>
          <w:rStyle w:val="Emphasis"/>
          <w:color w:val="333333"/>
          <w:sz w:val="28"/>
          <w:szCs w:val="28"/>
          <w:shd w:val="clear" w:color="auto" w:fill="FFFFFF"/>
        </w:rPr>
        <w:t>20</w:t>
      </w:r>
      <w:r w:rsidRPr="00940A74">
        <w:rPr>
          <w:rStyle w:val="Emphasis"/>
          <w:color w:val="333333"/>
          <w:sz w:val="28"/>
          <w:szCs w:val="28"/>
          <w:shd w:val="clear" w:color="auto" w:fill="FFFFFF"/>
        </w:rPr>
        <w:t xml:space="preserve">-3-2024 của Ban Thường vụ </w:t>
      </w:r>
      <w:r>
        <w:rPr>
          <w:rStyle w:val="Emphasis"/>
          <w:color w:val="333333"/>
          <w:sz w:val="28"/>
          <w:szCs w:val="28"/>
          <w:shd w:val="clear" w:color="auto" w:fill="FFFFFF"/>
        </w:rPr>
        <w:t>Huyện</w:t>
      </w:r>
      <w:r w:rsidRPr="00940A74">
        <w:rPr>
          <w:rStyle w:val="Emphasis"/>
          <w:color w:val="333333"/>
          <w:sz w:val="28"/>
          <w:szCs w:val="28"/>
          <w:shd w:val="clear" w:color="auto" w:fill="FFFFFF"/>
        </w:rPr>
        <w:t xml:space="preserve"> ủy)</w:t>
      </w:r>
      <w:r w:rsidRPr="00940A74">
        <w:rPr>
          <w:color w:val="333333"/>
          <w:sz w:val="28"/>
          <w:szCs w:val="28"/>
          <w:shd w:val="clear" w:color="auto" w:fill="FFFFFF"/>
        </w:rPr>
        <w:t>; Cuộc thi chính luận về bảo vệ nền tảng tư tưởng của Đảng lần thứ Tư, năm 2024</w:t>
      </w:r>
      <w:r>
        <w:rPr>
          <w:color w:val="333333"/>
          <w:sz w:val="28"/>
          <w:szCs w:val="28"/>
          <w:shd w:val="clear" w:color="auto" w:fill="FFFFFF"/>
        </w:rPr>
        <w:t xml:space="preserve"> </w:t>
      </w:r>
      <w:r w:rsidRPr="00940A74">
        <w:rPr>
          <w:i/>
          <w:iCs/>
          <w:color w:val="333333"/>
          <w:sz w:val="28"/>
          <w:szCs w:val="28"/>
          <w:shd w:val="clear" w:color="auto" w:fill="FFFFFF"/>
        </w:rPr>
        <w:t>(Công văn số 1447-CV/HU, ngày 15-3-2024 của Ban Thường vụ Huyện ủy)</w:t>
      </w:r>
      <w:r w:rsidRPr="00940A74">
        <w:rPr>
          <w:color w:val="333333"/>
          <w:sz w:val="28"/>
          <w:szCs w:val="28"/>
          <w:shd w:val="clear" w:color="auto" w:fill="FFFFFF"/>
        </w:rPr>
        <w:t>; Giải báo chí “Vì sự nghiệp đại đoàn kết toàn dân tộc” lần thứ XVI, năm 2023-2024; Giải thưởng toàn quốc về thông tin đối ngoại lần thứ X.</w:t>
      </w:r>
    </w:p>
    <w:p w14:paraId="7BF4B068" w14:textId="273A4CE9" w:rsidR="00940A74" w:rsidRDefault="00940A74" w:rsidP="00940A74">
      <w:pPr>
        <w:pStyle w:val="NormalWeb"/>
        <w:shd w:val="clear" w:color="auto" w:fill="FFFFFF"/>
        <w:spacing w:before="120" w:beforeAutospacing="0" w:after="120" w:afterAutospacing="0"/>
        <w:ind w:firstLine="720"/>
        <w:jc w:val="both"/>
        <w:rPr>
          <w:b/>
          <w:bCs/>
        </w:rPr>
      </w:pPr>
      <w:r>
        <w:rPr>
          <w:b/>
          <w:bCs/>
          <w:sz w:val="28"/>
          <w:szCs w:val="28"/>
        </w:rPr>
        <w:t>B/ TÀI LIỆU SINH HOẠT CHI BỘ</w:t>
      </w:r>
    </w:p>
    <w:p w14:paraId="75207D24" w14:textId="77777777" w:rsidR="00940A74" w:rsidRDefault="00940A74" w:rsidP="00940A74">
      <w:pPr>
        <w:shd w:val="clear" w:color="auto" w:fill="FFFFFF"/>
        <w:spacing w:before="120" w:after="12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THÔNG TIN THỜI SỰ</w:t>
      </w:r>
    </w:p>
    <w:p w14:paraId="7A6DB58D" w14:textId="77777777" w:rsidR="00940A74" w:rsidRDefault="00940A74" w:rsidP="00940A74">
      <w:pPr>
        <w:shd w:val="clear" w:color="auto" w:fill="FFFFFF"/>
        <w:spacing w:before="120" w:after="120" w:line="240" w:lineRule="auto"/>
        <w:ind w:firstLine="72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1. TIN THẾ THẾ GIỚI</w:t>
      </w:r>
    </w:p>
    <w:p w14:paraId="5DDADC94" w14:textId="77777777" w:rsidR="00940A74" w:rsidRDefault="00940A74" w:rsidP="00940A74">
      <w:pPr>
        <w:shd w:val="clear" w:color="auto" w:fill="FFFFFF"/>
        <w:spacing w:before="120" w:after="120" w:line="240" w:lineRule="auto"/>
        <w:ind w:firstLine="72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2. TIN TRONG NƯỚC</w:t>
      </w:r>
    </w:p>
    <w:p w14:paraId="484E03E7" w14:textId="0F102E82" w:rsidR="006506CA" w:rsidRPr="00FF22B8" w:rsidRDefault="006506CA" w:rsidP="006506CA">
      <w:pPr>
        <w:shd w:val="clear" w:color="auto" w:fill="FFFFFF"/>
        <w:spacing w:before="120" w:after="120" w:line="240" w:lineRule="auto"/>
        <w:ind w:firstLine="720"/>
        <w:jc w:val="center"/>
        <w:rPr>
          <w:rFonts w:ascii="Times New Roman" w:eastAsia="Times New Roman" w:hAnsi="Times New Roman" w:cs="Times New Roman"/>
          <w:i/>
          <w:iCs/>
          <w:sz w:val="28"/>
          <w:szCs w:val="28"/>
        </w:rPr>
      </w:pPr>
      <w:r w:rsidRPr="00FF22B8">
        <w:rPr>
          <w:rStyle w:val="Emphasis"/>
          <w:rFonts w:ascii="Times New Roman" w:hAnsi="Times New Roman" w:cs="Times New Roman"/>
          <w:color w:val="333333"/>
          <w:sz w:val="28"/>
          <w:szCs w:val="28"/>
          <w:shd w:val="clear" w:color="auto" w:fill="FFFFFF"/>
        </w:rPr>
        <w:t>(Tin Thế giới và Trong nước xin xem </w:t>
      </w:r>
      <w:hyperlink r:id="rId8" w:history="1">
        <w:r w:rsidRPr="00FF22B8">
          <w:rPr>
            <w:rStyle w:val="Strong"/>
            <w:rFonts w:ascii="Times New Roman" w:hAnsi="Times New Roman" w:cs="Times New Roman"/>
            <w:i/>
            <w:iCs/>
            <w:color w:val="0000FF"/>
            <w:sz w:val="28"/>
            <w:szCs w:val="28"/>
          </w:rPr>
          <w:t>TẠI ĐÂY</w:t>
        </w:r>
      </w:hyperlink>
      <w:r w:rsidRPr="00FF22B8">
        <w:rPr>
          <w:rStyle w:val="Emphasis"/>
          <w:rFonts w:ascii="Times New Roman" w:hAnsi="Times New Roman" w:cs="Times New Roman"/>
          <w:color w:val="333333"/>
          <w:sz w:val="28"/>
          <w:szCs w:val="28"/>
          <w:shd w:val="clear" w:color="auto" w:fill="FFFFFF"/>
        </w:rPr>
        <w:t>)</w:t>
      </w:r>
    </w:p>
    <w:p w14:paraId="16BC69DC" w14:textId="77777777" w:rsidR="00940A74" w:rsidRDefault="00940A74" w:rsidP="00940A74">
      <w:pPr>
        <w:spacing w:before="80" w:after="80" w:line="240" w:lineRule="auto"/>
        <w:ind w:firstLine="720"/>
        <w:jc w:val="both"/>
        <w:rPr>
          <w:rFonts w:ascii="Times New Roman" w:eastAsia="Times New Roman" w:hAnsi="Times New Roman" w:cs="Times New Roman"/>
          <w:b/>
          <w:bCs/>
        </w:rPr>
      </w:pPr>
      <w:r>
        <w:rPr>
          <w:rFonts w:ascii="Times New Roman" w:hAnsi="Times New Roman" w:cs="Times New Roman"/>
          <w:b/>
          <w:sz w:val="28"/>
          <w:szCs w:val="28"/>
          <w:shd w:val="clear" w:color="auto" w:fill="FFFFFF"/>
        </w:rPr>
        <w:t>II. TIN TRONG TỈNH, TRONG HUYỆN</w:t>
      </w:r>
      <w:r>
        <w:rPr>
          <w:rFonts w:ascii="Times New Roman" w:eastAsia="Times New Roman" w:hAnsi="Times New Roman" w:cs="Times New Roman"/>
          <w:b/>
          <w:bCs/>
          <w:sz w:val="28"/>
          <w:szCs w:val="28"/>
        </w:rPr>
        <w:t xml:space="preserve"> </w:t>
      </w:r>
    </w:p>
    <w:p w14:paraId="7D32241B" w14:textId="4E859212" w:rsidR="00FF22B8" w:rsidRDefault="001E1DD0" w:rsidP="001E1DD0">
      <w:pPr>
        <w:pStyle w:val="NormalWeb"/>
        <w:shd w:val="clear" w:color="auto" w:fill="FFFFFF"/>
        <w:spacing w:before="0" w:beforeAutospacing="0" w:after="150" w:afterAutospacing="0"/>
        <w:ind w:firstLine="720"/>
        <w:jc w:val="both"/>
        <w:rPr>
          <w:color w:val="333333"/>
          <w:sz w:val="28"/>
          <w:szCs w:val="28"/>
        </w:rPr>
      </w:pPr>
      <w:r w:rsidRPr="00C1182E">
        <w:rPr>
          <w:rStyle w:val="Strong"/>
          <w:color w:val="333333"/>
          <w:sz w:val="28"/>
          <w:szCs w:val="28"/>
          <w:shd w:val="clear" w:color="auto" w:fill="FFFFFF"/>
        </w:rPr>
        <w:t>1.</w:t>
      </w:r>
      <w:r>
        <w:rPr>
          <w:rStyle w:val="Strong"/>
          <w:color w:val="333333"/>
          <w:sz w:val="28"/>
          <w:szCs w:val="28"/>
          <w:shd w:val="clear" w:color="auto" w:fill="FFFFFF"/>
        </w:rPr>
        <w:t xml:space="preserve"> </w:t>
      </w:r>
      <w:r w:rsidR="00FF22B8" w:rsidRPr="00FF22B8">
        <w:rPr>
          <w:rStyle w:val="Strong"/>
          <w:color w:val="333333"/>
          <w:sz w:val="28"/>
          <w:szCs w:val="28"/>
          <w:shd w:val="clear" w:color="auto" w:fill="FFFFFF"/>
        </w:rPr>
        <w:t xml:space="preserve">Tình hình Kinh tế- Xã hội </w:t>
      </w:r>
      <w:r>
        <w:rPr>
          <w:rStyle w:val="Strong"/>
          <w:color w:val="333333"/>
          <w:sz w:val="28"/>
          <w:szCs w:val="28"/>
          <w:shd w:val="clear" w:color="auto" w:fill="FFFFFF"/>
        </w:rPr>
        <w:t xml:space="preserve">trong tháng 3 và </w:t>
      </w:r>
      <w:r w:rsidR="00FF22B8" w:rsidRPr="00FF22B8">
        <w:rPr>
          <w:rStyle w:val="Strong"/>
          <w:color w:val="333333"/>
          <w:sz w:val="28"/>
          <w:szCs w:val="28"/>
          <w:shd w:val="clear" w:color="auto" w:fill="FFFFFF"/>
        </w:rPr>
        <w:t>quý I-2024:</w:t>
      </w:r>
      <w:r>
        <w:rPr>
          <w:color w:val="333333"/>
          <w:sz w:val="28"/>
          <w:szCs w:val="28"/>
        </w:rPr>
        <w:t xml:space="preserve"> </w:t>
      </w:r>
      <w:r w:rsidR="00FF22B8" w:rsidRPr="00FF22B8">
        <w:rPr>
          <w:color w:val="333333"/>
          <w:sz w:val="28"/>
          <w:szCs w:val="28"/>
        </w:rPr>
        <w:t>Trong quý I, </w:t>
      </w:r>
      <w:r w:rsidRPr="00534849">
        <w:rPr>
          <w:sz w:val="28"/>
          <w:szCs w:val="28"/>
          <w:lang w:val="pt-BR"/>
        </w:rPr>
        <w:t xml:space="preserve">tổng giá trị sản xuất đạt </w:t>
      </w:r>
      <w:r w:rsidRPr="001E1DD0">
        <w:rPr>
          <w:sz w:val="28"/>
          <w:szCs w:val="28"/>
          <w:lang w:val="pt-BR"/>
        </w:rPr>
        <w:t>2.582,85 tỷ đồng,</w:t>
      </w:r>
      <w:r w:rsidRPr="00534849">
        <w:rPr>
          <w:sz w:val="28"/>
          <w:szCs w:val="28"/>
          <w:lang w:val="pt-BR"/>
        </w:rPr>
        <w:t xml:space="preserve"> đạt 27,48% kế hoạch, bằng 132,88% so với cùng k</w:t>
      </w:r>
      <w:r>
        <w:rPr>
          <w:sz w:val="28"/>
          <w:szCs w:val="28"/>
          <w:lang w:val="pt-BR"/>
        </w:rPr>
        <w:t>ỳ. T</w:t>
      </w:r>
      <w:r w:rsidR="00FF22B8" w:rsidRPr="00FF22B8">
        <w:rPr>
          <w:color w:val="333333"/>
          <w:sz w:val="28"/>
          <w:szCs w:val="28"/>
        </w:rPr>
        <w:t>hu ngân sách nhà nước tại địa bàn 4,8 tỷ đồng</w:t>
      </w:r>
      <w:r>
        <w:rPr>
          <w:rStyle w:val="FootnoteReference"/>
          <w:color w:val="333333"/>
          <w:sz w:val="28"/>
          <w:szCs w:val="28"/>
        </w:rPr>
        <w:footnoteReference w:id="1"/>
      </w:r>
      <w:r w:rsidR="00FF22B8" w:rsidRPr="00FF22B8">
        <w:rPr>
          <w:color w:val="333333"/>
          <w:sz w:val="28"/>
          <w:szCs w:val="28"/>
        </w:rPr>
        <w:t>; thu ngân sách huyện trong tháng đạt hơn 2,9 tỷ đồng</w:t>
      </w:r>
      <w:r>
        <w:rPr>
          <w:rStyle w:val="FootnoteReference"/>
          <w:color w:val="333333"/>
          <w:sz w:val="28"/>
          <w:szCs w:val="28"/>
        </w:rPr>
        <w:footnoteReference w:id="2"/>
      </w:r>
      <w:r w:rsidR="00FF22B8" w:rsidRPr="00FF22B8">
        <w:rPr>
          <w:color w:val="333333"/>
          <w:sz w:val="28"/>
          <w:szCs w:val="28"/>
        </w:rPr>
        <w:t>, chi ngân sách trong tháng hơn 9 tỷ đồng</w:t>
      </w:r>
      <w:r>
        <w:rPr>
          <w:rStyle w:val="FootnoteReference"/>
          <w:color w:val="333333"/>
          <w:sz w:val="28"/>
          <w:szCs w:val="28"/>
        </w:rPr>
        <w:footnoteReference w:id="3"/>
      </w:r>
      <w:r>
        <w:rPr>
          <w:color w:val="333333"/>
          <w:sz w:val="28"/>
          <w:szCs w:val="28"/>
        </w:rPr>
        <w:t>.</w:t>
      </w:r>
    </w:p>
    <w:p w14:paraId="362AFD64" w14:textId="4B455135" w:rsidR="001E1DD0" w:rsidRPr="00534849" w:rsidRDefault="001E1DD0" w:rsidP="001E1DD0">
      <w:pPr>
        <w:spacing w:before="120" w:after="120" w:line="240" w:lineRule="auto"/>
        <w:ind w:firstLine="720"/>
        <w:jc w:val="both"/>
        <w:rPr>
          <w:rFonts w:ascii="Times New Roman" w:hAnsi="Times New Roman"/>
          <w:sz w:val="28"/>
          <w:szCs w:val="28"/>
          <w:lang w:val="vi-VN"/>
        </w:rPr>
      </w:pPr>
      <w:r w:rsidRPr="00534849">
        <w:rPr>
          <w:rStyle w:val="fontstyle01"/>
          <w:rFonts w:ascii="Times New Roman" w:hAnsi="Times New Roman"/>
          <w:lang w:val="vi-VN"/>
        </w:rPr>
        <w:t>Công tác phân bổ và đôn đốc giải ngân kế hoạch vốn đầu tư công được chỉ đạo triển khai quyết liệt</w:t>
      </w:r>
      <w:r>
        <w:rPr>
          <w:rStyle w:val="fontstyle01"/>
        </w:rPr>
        <w:t xml:space="preserve">, </w:t>
      </w:r>
      <w:r>
        <w:rPr>
          <w:rFonts w:ascii="Times New Roman" w:hAnsi="Times New Roman"/>
          <w:sz w:val="28"/>
          <w:szCs w:val="28"/>
          <w:lang w:val="nl-NL"/>
        </w:rPr>
        <w:t>đ</w:t>
      </w:r>
      <w:r w:rsidRPr="00534849">
        <w:rPr>
          <w:rFonts w:ascii="Times New Roman" w:hAnsi="Times New Roman"/>
          <w:sz w:val="28"/>
          <w:szCs w:val="28"/>
          <w:lang w:val="nl-NL"/>
        </w:rPr>
        <w:t xml:space="preserve">ến hết ngày </w:t>
      </w:r>
      <w:r w:rsidRPr="00534849">
        <w:rPr>
          <w:rFonts w:ascii="Times New Roman" w:hAnsi="Times New Roman"/>
          <w:sz w:val="28"/>
          <w:szCs w:val="28"/>
          <w:lang w:val="vi-VN"/>
        </w:rPr>
        <w:t>3</w:t>
      </w:r>
      <w:r w:rsidRPr="00534849">
        <w:rPr>
          <w:rFonts w:ascii="Times New Roman" w:hAnsi="Times New Roman"/>
          <w:sz w:val="28"/>
          <w:szCs w:val="28"/>
          <w:lang w:val="nl-NL"/>
        </w:rPr>
        <w:t>0</w:t>
      </w:r>
      <w:r>
        <w:rPr>
          <w:rFonts w:ascii="Times New Roman" w:hAnsi="Times New Roman"/>
          <w:sz w:val="28"/>
          <w:szCs w:val="28"/>
          <w:lang w:val="nl-NL"/>
        </w:rPr>
        <w:t>-</w:t>
      </w:r>
      <w:r w:rsidRPr="00534849">
        <w:rPr>
          <w:rFonts w:ascii="Times New Roman" w:hAnsi="Times New Roman"/>
          <w:sz w:val="28"/>
          <w:szCs w:val="28"/>
          <w:lang w:val="vi-VN"/>
        </w:rPr>
        <w:t>3</w:t>
      </w:r>
      <w:r>
        <w:rPr>
          <w:rFonts w:ascii="Times New Roman" w:hAnsi="Times New Roman"/>
          <w:sz w:val="28"/>
          <w:szCs w:val="28"/>
          <w:lang w:val="nl-NL"/>
        </w:rPr>
        <w:t>-</w:t>
      </w:r>
      <w:r w:rsidRPr="00534849">
        <w:rPr>
          <w:rFonts w:ascii="Times New Roman" w:hAnsi="Times New Roman"/>
          <w:sz w:val="28"/>
          <w:szCs w:val="28"/>
          <w:lang w:val="nl-NL"/>
        </w:rPr>
        <w:t xml:space="preserve">2024, đã giải ngân </w:t>
      </w:r>
      <w:r w:rsidRPr="001E1DD0">
        <w:rPr>
          <w:rFonts w:ascii="Times New Roman" w:hAnsi="Times New Roman"/>
          <w:bCs/>
          <w:sz w:val="28"/>
          <w:szCs w:val="28"/>
          <w:lang w:val="vi-VN"/>
        </w:rPr>
        <w:t xml:space="preserve">22,155 </w:t>
      </w:r>
      <w:r w:rsidRPr="001E1DD0">
        <w:rPr>
          <w:rFonts w:ascii="Times New Roman" w:hAnsi="Times New Roman"/>
          <w:bCs/>
          <w:sz w:val="28"/>
          <w:szCs w:val="28"/>
          <w:lang w:val="nl-NL"/>
        </w:rPr>
        <w:t xml:space="preserve">triệu đồng, đạt </w:t>
      </w:r>
      <w:r w:rsidRPr="001E1DD0">
        <w:rPr>
          <w:rFonts w:ascii="Times New Roman" w:hAnsi="Times New Roman"/>
          <w:bCs/>
          <w:sz w:val="28"/>
          <w:szCs w:val="28"/>
          <w:lang w:val="vi-VN"/>
        </w:rPr>
        <w:t>18,03</w:t>
      </w:r>
      <w:r w:rsidRPr="001E1DD0">
        <w:rPr>
          <w:rFonts w:ascii="Times New Roman" w:hAnsi="Times New Roman"/>
          <w:bCs/>
          <w:sz w:val="28"/>
          <w:szCs w:val="28"/>
          <w:lang w:val="nl-NL"/>
        </w:rPr>
        <w:t>% s</w:t>
      </w:r>
      <w:r w:rsidRPr="00534849">
        <w:rPr>
          <w:rFonts w:ascii="Times New Roman" w:hAnsi="Times New Roman"/>
          <w:sz w:val="28"/>
          <w:szCs w:val="28"/>
          <w:lang w:val="nl-NL"/>
        </w:rPr>
        <w:t>o với kế hoạch được giao</w:t>
      </w:r>
      <w:r w:rsidRPr="00534849">
        <w:rPr>
          <w:rFonts w:ascii="Times New Roman" w:hAnsi="Times New Roman"/>
          <w:sz w:val="28"/>
          <w:szCs w:val="28"/>
          <w:lang w:val="vi-VN"/>
        </w:rPr>
        <w:t>.</w:t>
      </w:r>
    </w:p>
    <w:p w14:paraId="6F7AE12F" w14:textId="57DC9D63" w:rsidR="001E1DD0" w:rsidRDefault="001E1DD0" w:rsidP="001E1DD0">
      <w:pPr>
        <w:pStyle w:val="NormalWeb"/>
        <w:shd w:val="clear" w:color="auto" w:fill="FFFFFF"/>
        <w:spacing w:before="0" w:beforeAutospacing="0" w:after="150" w:afterAutospacing="0"/>
        <w:ind w:firstLine="720"/>
        <w:jc w:val="both"/>
        <w:rPr>
          <w:bCs/>
          <w:sz w:val="28"/>
          <w:szCs w:val="28"/>
          <w:shd w:val="clear" w:color="auto" w:fill="FFFFFF"/>
          <w:lang w:val="nl-NL"/>
        </w:rPr>
      </w:pPr>
      <w:r w:rsidRPr="00534849">
        <w:rPr>
          <w:sz w:val="28"/>
          <w:szCs w:val="28"/>
          <w:lang w:val="nl-NL"/>
        </w:rPr>
        <w:lastRenderedPageBreak/>
        <w:t xml:space="preserve">Tổng diện tích gieo trồng trên địa </w:t>
      </w:r>
      <w:r w:rsidRPr="001E1DD0">
        <w:rPr>
          <w:sz w:val="28"/>
          <w:szCs w:val="28"/>
          <w:lang w:val="nl-NL"/>
        </w:rPr>
        <w:t>bàn 27.409,5 ha</w:t>
      </w:r>
      <w:r w:rsidRPr="00534849">
        <w:rPr>
          <w:sz w:val="28"/>
          <w:szCs w:val="28"/>
          <w:lang w:val="nl-NL"/>
        </w:rPr>
        <w:t>, đạt 93,54% kế hoạch và bằng 103,19% cùng kỳ.</w:t>
      </w:r>
      <w:r w:rsidRPr="00534849">
        <w:rPr>
          <w:sz w:val="28"/>
          <w:szCs w:val="28"/>
          <w:shd w:val="clear" w:color="auto" w:fill="FFFFFF"/>
          <w:lang w:val="nl-NL"/>
        </w:rPr>
        <w:t xml:space="preserve"> Tổng đàn gia súc tăng 185 con, tổng đàn gia súc đạt </w:t>
      </w:r>
      <w:r w:rsidRPr="001E1DD0">
        <w:rPr>
          <w:bCs/>
          <w:sz w:val="28"/>
          <w:szCs w:val="28"/>
          <w:shd w:val="clear" w:color="auto" w:fill="FFFFFF"/>
          <w:lang w:val="nl-NL"/>
        </w:rPr>
        <w:t>9.145 con, đàn gia cầm đạt 51.000 con.</w:t>
      </w:r>
    </w:p>
    <w:p w14:paraId="2BC86D29" w14:textId="5D0F8AC8" w:rsidR="00C1182E" w:rsidRDefault="00C1182E" w:rsidP="00940A74">
      <w:pPr>
        <w:pStyle w:val="NormalWeb"/>
        <w:shd w:val="clear" w:color="auto" w:fill="FFFFFF"/>
        <w:spacing w:before="120" w:beforeAutospacing="0" w:after="120" w:afterAutospacing="0"/>
        <w:ind w:firstLine="720"/>
        <w:rPr>
          <w:rStyle w:val="Strong"/>
          <w:color w:val="333333"/>
          <w:sz w:val="28"/>
          <w:szCs w:val="28"/>
          <w:shd w:val="clear" w:color="auto" w:fill="FFFFFF"/>
        </w:rPr>
      </w:pPr>
      <w:r w:rsidRPr="00C1182E">
        <w:rPr>
          <w:rStyle w:val="Strong"/>
          <w:color w:val="333333"/>
          <w:sz w:val="28"/>
          <w:szCs w:val="28"/>
          <w:shd w:val="clear" w:color="auto" w:fill="FFFFFF"/>
        </w:rPr>
        <w:t>2. Chiều 04-4, Ban Chấp hành Đảng bộ huyện tổ chức Hội nghị lần thứ 18, khóa XVII (mở rộng). Đồng chí Trương Thị Linh, TUV, Bí thư Huyện ủy chủ trì Hội nghị.</w:t>
      </w:r>
    </w:p>
    <w:p w14:paraId="531B529B" w14:textId="2DCF3BB8" w:rsidR="00C1182E" w:rsidRDefault="00C1182E" w:rsidP="00C1182E">
      <w:pPr>
        <w:pStyle w:val="NormalWeb"/>
        <w:shd w:val="clear" w:color="auto" w:fill="FFFFFF"/>
        <w:spacing w:before="120" w:beforeAutospacing="0" w:after="120" w:afterAutospacing="0"/>
        <w:ind w:firstLine="720"/>
        <w:jc w:val="both"/>
        <w:rPr>
          <w:color w:val="333333"/>
          <w:sz w:val="28"/>
          <w:szCs w:val="28"/>
          <w:shd w:val="clear" w:color="auto" w:fill="FFFFFF"/>
        </w:rPr>
      </w:pPr>
      <w:r w:rsidRPr="00C1182E">
        <w:rPr>
          <w:rStyle w:val="Strong"/>
          <w:b w:val="0"/>
          <w:bCs w:val="0"/>
          <w:color w:val="333333"/>
          <w:sz w:val="28"/>
          <w:szCs w:val="28"/>
          <w:shd w:val="clear" w:color="auto" w:fill="FFFFFF"/>
        </w:rPr>
        <w:t>Tại Hội nghị,</w:t>
      </w:r>
      <w:r w:rsidRPr="00C1182E">
        <w:rPr>
          <w:rStyle w:val="Strong"/>
          <w:color w:val="333333"/>
          <w:sz w:val="28"/>
          <w:szCs w:val="28"/>
          <w:shd w:val="clear" w:color="auto" w:fill="FFFFFF"/>
        </w:rPr>
        <w:t xml:space="preserve"> </w:t>
      </w:r>
      <w:r w:rsidRPr="00C1182E">
        <w:rPr>
          <w:color w:val="333333"/>
          <w:sz w:val="28"/>
          <w:szCs w:val="28"/>
          <w:shd w:val="clear" w:color="auto" w:fill="FFFFFF"/>
        </w:rPr>
        <w:t>lãnh đạo Ban Tổ chức Huyện ủy đã công bố Quyết định số 1099-QĐ/TU, ngày 27/3/2024 của Ban Thường vụ Tỉnh ủy chỉ định bổ sung Ủy viên Ban Chấp hành Đảng bộ huyện Ia H’Drai khóa XVII, nhiệm kỳ 2020-2025 đối với các đồng chí: Rô Man Duyên, Chủ tịch Liên đoàn Lao động huyện Ia H'Drai và đồng chí Nguyễn Vĩnh Thịnh, Bí thư Đảng ủy xã Ia Đal, huyện Ia H'Drai.</w:t>
      </w:r>
    </w:p>
    <w:p w14:paraId="6B8DA0FD" w14:textId="77777777" w:rsidR="00C1182E" w:rsidRPr="00C1182E" w:rsidRDefault="00C1182E" w:rsidP="00C1182E">
      <w:pPr>
        <w:pStyle w:val="NormalWeb"/>
        <w:shd w:val="clear" w:color="auto" w:fill="FFFFFF"/>
        <w:spacing w:before="0" w:beforeAutospacing="0" w:after="150" w:afterAutospacing="0"/>
        <w:ind w:firstLine="720"/>
        <w:jc w:val="both"/>
        <w:rPr>
          <w:rFonts w:ascii="Roboto" w:hAnsi="Roboto"/>
          <w:color w:val="333333"/>
          <w:sz w:val="28"/>
          <w:szCs w:val="28"/>
        </w:rPr>
      </w:pPr>
      <w:r w:rsidRPr="00C1182E">
        <w:rPr>
          <w:color w:val="333333"/>
          <w:sz w:val="28"/>
          <w:szCs w:val="28"/>
        </w:rPr>
        <w:t>Hội nghị đã tập trung thảo luận và cho ý kiến đối với các Tờ trình của Ban Thường vụ Huyện ủy về báo cáo tình hình thực hiện nhiệm vụ phát triển kinh tế - xã hội, đảm bảo quốc phòng, an ninh, xây dựng Đảng quý I năm 2024; phương hướng, nhiệm vụ quý II năm 2024; xem xét, cho ý kiến đối với báo cáo xin rút một số nội dung trong Chương trình công tác toàn khóa của Ban Chấp hành Đảng bộ huyện khóa XVII, nhiệm kỳ 2020-2025; báo cáo những công việc Ban Thường vụ Huyện ủy giải quyết giữa hai kỳ Hội nghị Ban Chấp hành Đảng bộ huyện. Đồng thời, nêu rõ những khó khăn, hạn chế và đề xuất những giải pháp cần tập trung lãnh đạo, chỉ đạo thực hiện tốt mục tiêu, nhiệm vụ đề ra trong thời gian tới.</w:t>
      </w:r>
    </w:p>
    <w:p w14:paraId="3365FC07" w14:textId="0C7ED5A2" w:rsidR="00C1182E" w:rsidRDefault="00C1182E" w:rsidP="00C1182E">
      <w:pPr>
        <w:pStyle w:val="NormalWeb"/>
        <w:shd w:val="clear" w:color="auto" w:fill="FFFFFF"/>
        <w:spacing w:before="0" w:beforeAutospacing="0" w:after="150" w:afterAutospacing="0"/>
        <w:ind w:firstLine="720"/>
        <w:jc w:val="both"/>
        <w:rPr>
          <w:color w:val="333333"/>
          <w:sz w:val="28"/>
          <w:szCs w:val="28"/>
        </w:rPr>
      </w:pPr>
      <w:r w:rsidRPr="00C1182E">
        <w:rPr>
          <w:color w:val="333333"/>
          <w:sz w:val="28"/>
          <w:szCs w:val="28"/>
        </w:rPr>
        <w:t xml:space="preserve">Kết luận Hội nghị, đồng chí Bí thư Huyện ủy đề nghị các cơ quan, đơn vị, địa phương khẩn trương, tích cực triển khai các giải pháp khắc phục tồn tại, hạn chế, nâng cao hiệu quả công tác; thực hiện nghiêm quy chế làm việc, phân công, phân vai, phân nhiệm cụ thể; Văn phòng Huyện ủy theo dõi, đôn đốc các cơ quan, đơn vị, địa phương triển khai thực hiện các văn bản chỉ đạo của Thường trực, Ban Thường vụ Huyện ủy đảm bảo tiến độ, hiệu quả. </w:t>
      </w:r>
    </w:p>
    <w:p w14:paraId="55297847" w14:textId="0F3561DB" w:rsidR="00C1182E" w:rsidRPr="00C1182E" w:rsidRDefault="00C1182E" w:rsidP="00C1182E">
      <w:pPr>
        <w:pStyle w:val="NormalWeb"/>
        <w:shd w:val="clear" w:color="auto" w:fill="FFFFFF"/>
        <w:spacing w:before="0" w:beforeAutospacing="0" w:after="150" w:afterAutospacing="0"/>
        <w:ind w:firstLine="720"/>
        <w:jc w:val="both"/>
        <w:rPr>
          <w:rFonts w:ascii="Roboto" w:hAnsi="Roboto"/>
          <w:color w:val="333333"/>
          <w:sz w:val="28"/>
          <w:szCs w:val="28"/>
        </w:rPr>
      </w:pPr>
      <w:r w:rsidRPr="00C1182E">
        <w:rPr>
          <w:rStyle w:val="Strong"/>
          <w:color w:val="333333"/>
          <w:sz w:val="28"/>
          <w:szCs w:val="28"/>
          <w:shd w:val="clear" w:color="auto" w:fill="FFFFFF"/>
        </w:rPr>
        <w:t xml:space="preserve">3. Chiều 16-4, </w:t>
      </w:r>
      <w:r w:rsidR="002A0978">
        <w:rPr>
          <w:rStyle w:val="Strong"/>
          <w:color w:val="333333"/>
          <w:sz w:val="28"/>
          <w:szCs w:val="28"/>
          <w:shd w:val="clear" w:color="auto" w:fill="FFFFFF"/>
        </w:rPr>
        <w:t xml:space="preserve">Ban Thường vụ </w:t>
      </w:r>
      <w:r w:rsidRPr="00C1182E">
        <w:rPr>
          <w:rStyle w:val="Strong"/>
          <w:color w:val="333333"/>
          <w:sz w:val="28"/>
          <w:szCs w:val="28"/>
          <w:shd w:val="clear" w:color="auto" w:fill="FFFFFF"/>
        </w:rPr>
        <w:t>Huyện ủy tổ chức Hội nghị sơ kết 03 năm thực hiện Kết luận số 01-KL/TW của Bộ Chính trị gắn với biểu dương, khen thưởng các tập thể, cá nhân tiêu biểu, điển hình trong Học tập và làm theo tư tưởng, đạo đức, phong cách Hồ Chí Minh.</w:t>
      </w:r>
    </w:p>
    <w:p w14:paraId="5A01D55F" w14:textId="77777777" w:rsidR="002A0978" w:rsidRPr="002A0978" w:rsidRDefault="002A0978" w:rsidP="002A0978">
      <w:pPr>
        <w:pStyle w:val="NormalWeb"/>
        <w:shd w:val="clear" w:color="auto" w:fill="FFFFFF"/>
        <w:spacing w:before="0" w:beforeAutospacing="0" w:after="150" w:afterAutospacing="0"/>
        <w:ind w:firstLine="720"/>
        <w:jc w:val="both"/>
        <w:rPr>
          <w:rFonts w:ascii="Roboto" w:hAnsi="Roboto"/>
          <w:color w:val="333333"/>
          <w:sz w:val="28"/>
          <w:szCs w:val="28"/>
        </w:rPr>
      </w:pPr>
      <w:r w:rsidRPr="002A0978">
        <w:rPr>
          <w:color w:val="333333"/>
          <w:sz w:val="28"/>
          <w:szCs w:val="28"/>
        </w:rPr>
        <w:t xml:space="preserve">Sau 03 năm triển khai thực hiện Kết luận 01-KL/TW, ngày 18-5-2021 của Bộ Chính trị về tiếp tục thực hiện Chỉ thị số 05-CT/TW, ngày 15-5-2016 của Bộ Chính trị “về đẩy mạnh học tập và làm theo tư tưởng, đạo đức, phong cách Hồ Chí Minh” và Chuyên đề riêng hằng năm của tỉnh, nhận thức và trách nhiệm của các cấp ủy, tổ chức đảng, cơ quan, đơn vị đối với việc học tập và làm theo tư tưởng, đạo đức, phong cách Hồ Chí Minh được nâng lên rõ rệt. Vai trò nêu gương của cán bộ lãnh đạo, quản lý, nhất là người đứng đầu cấp ủy, cơ quan, đơn vị không ngừng được phát huy; thể hiện tác phong công tác, làm việc sâu sát cơ sở, gần gũi, lắng nghe tâm tư, nguyện vọng </w:t>
      </w:r>
      <w:r w:rsidRPr="002A0978">
        <w:rPr>
          <w:color w:val="333333"/>
          <w:sz w:val="28"/>
          <w:szCs w:val="28"/>
        </w:rPr>
        <w:lastRenderedPageBreak/>
        <w:t>chính đáng của Nhân dân; quan tâm giải quyết những vấn đề cấp bách, quan trọng của các địa phương, đơn vị.</w:t>
      </w:r>
    </w:p>
    <w:p w14:paraId="13638F08" w14:textId="77777777" w:rsidR="002A0978" w:rsidRPr="002A0978" w:rsidRDefault="002A0978" w:rsidP="002A0978">
      <w:pPr>
        <w:pStyle w:val="NormalWeb"/>
        <w:shd w:val="clear" w:color="auto" w:fill="FFFFFF"/>
        <w:spacing w:before="0" w:beforeAutospacing="0" w:after="150" w:afterAutospacing="0"/>
        <w:ind w:firstLine="720"/>
        <w:jc w:val="both"/>
        <w:rPr>
          <w:rFonts w:ascii="Roboto" w:hAnsi="Roboto"/>
          <w:color w:val="333333"/>
          <w:sz w:val="28"/>
          <w:szCs w:val="28"/>
        </w:rPr>
      </w:pPr>
      <w:r w:rsidRPr="002A0978">
        <w:rPr>
          <w:color w:val="333333"/>
          <w:sz w:val="28"/>
          <w:szCs w:val="28"/>
        </w:rPr>
        <w:t>Công tác giáo dục thế hệ trẻ về tư tưởng, đạo đức, phong cách Hồ Chí Minh được quan tâm chỉ đạo thực hiện thường xuyên. Công tác thông tin, tuyên truyền được chú trọng với nhiều hình thức phù hợp; từ đầu năm 2023 đến nay, toàn huyện đã đăng ký xây dựng được 16 mô hình hay, cách làm hiệu quả, các điển hình tiên tiến trong học tập và làm theo tư tưởng, đạo đức, phong cách Hồ Chí Minh và nhiều mô hình trong xây dựng và phát triển kinh tế gia đình; Đảng bộ huyện và các xã duy trì thường xuyên việc tổ chức chào cờ và sinh hoạt tư tưởng dưới cờ đầu tháng.</w:t>
      </w:r>
    </w:p>
    <w:p w14:paraId="6D72E07F" w14:textId="77777777" w:rsidR="002A0978" w:rsidRPr="002A0978" w:rsidRDefault="002A0978" w:rsidP="002A0978">
      <w:pPr>
        <w:pStyle w:val="NormalWeb"/>
        <w:shd w:val="clear" w:color="auto" w:fill="FFFFFF"/>
        <w:spacing w:before="0" w:beforeAutospacing="0" w:after="150" w:afterAutospacing="0"/>
        <w:ind w:firstLine="720"/>
        <w:jc w:val="both"/>
        <w:rPr>
          <w:rFonts w:ascii="Roboto" w:hAnsi="Roboto"/>
          <w:color w:val="333333"/>
          <w:sz w:val="28"/>
          <w:szCs w:val="28"/>
        </w:rPr>
      </w:pPr>
      <w:r w:rsidRPr="002A0978">
        <w:rPr>
          <w:color w:val="333333"/>
          <w:sz w:val="28"/>
          <w:szCs w:val="28"/>
        </w:rPr>
        <w:t>Các cấp ủy, tổ chức đảng, cơ quan, đơn vị đã căn cứ vào nội dung Chuyên đề hằng năm của tỉnh và tình hình thực tiễn của đơn vị, địa phương để lựa chọn những vấn đề trọng tâm, đột phá, vận dụng tư tưởng, đạo đức, phong cách Hồ Chí Minh để tập trung giải quyết các vấn đề bức xúc, nổi cộm của địa phương; gắn việc học Bác với thực hiện các cuộc vận động, các phong trào thi đua yêu nước, góp phần thực hiện thắng lợi các mục tiêu, nhiệm vụ chính trị của địa phương, đơn vị...</w:t>
      </w:r>
    </w:p>
    <w:p w14:paraId="73E35D17" w14:textId="4FBD0BEB" w:rsidR="00C1182E" w:rsidRDefault="002A0978" w:rsidP="00C1182E">
      <w:pPr>
        <w:pStyle w:val="NormalWeb"/>
        <w:shd w:val="clear" w:color="auto" w:fill="FFFFFF"/>
        <w:spacing w:before="120" w:beforeAutospacing="0" w:after="120" w:afterAutospacing="0"/>
        <w:ind w:firstLine="720"/>
        <w:jc w:val="both"/>
        <w:rPr>
          <w:color w:val="333333"/>
          <w:sz w:val="28"/>
          <w:szCs w:val="28"/>
          <w:shd w:val="clear" w:color="auto" w:fill="FFFFFF"/>
        </w:rPr>
      </w:pPr>
      <w:r w:rsidRPr="002A0978">
        <w:rPr>
          <w:color w:val="333333"/>
          <w:sz w:val="28"/>
          <w:szCs w:val="28"/>
          <w:shd w:val="clear" w:color="auto" w:fill="FFFFFF"/>
        </w:rPr>
        <w:t>Tại Hội nghị, Huyện ủy-HĐND-UBND-UBMTTQVN huyện đã phát động đợt thi đua cao điểm chào mừng kỷ niệm 09 năm Ngày thành lập Đảng bộ huyện (17/4/2015 – 17/4/2024); 49 năm Ngày Giải phóng miền Nam, thống nhất đất nước (30/4/1975 – 30/4/2024); 134 năm Ngày sinh Chủ tịch Hồ Chí Minh (19/5/1890 – 19/5/2024) và hướng đến chào mừng kỷ niệm 10 năm Ngày thành lập huyện Ia H’Drai (11/3/2015 – 11/3/2025).</w:t>
      </w:r>
    </w:p>
    <w:p w14:paraId="417CBBE6" w14:textId="75C77D80" w:rsidR="002A0978" w:rsidRPr="002A0978" w:rsidRDefault="002A0978" w:rsidP="00C1182E">
      <w:pPr>
        <w:pStyle w:val="NormalWeb"/>
        <w:shd w:val="clear" w:color="auto" w:fill="FFFFFF"/>
        <w:spacing w:before="120" w:beforeAutospacing="0" w:after="120" w:afterAutospacing="0"/>
        <w:ind w:firstLine="720"/>
        <w:jc w:val="both"/>
        <w:rPr>
          <w:b/>
          <w:sz w:val="28"/>
          <w:szCs w:val="28"/>
        </w:rPr>
      </w:pPr>
      <w:r w:rsidRPr="002A0978">
        <w:rPr>
          <w:color w:val="333333"/>
          <w:sz w:val="28"/>
          <w:szCs w:val="28"/>
          <w:shd w:val="clear" w:color="auto" w:fill="FFFFFF"/>
        </w:rPr>
        <w:t>Nhân dịp này, Chủ tịch UBND huyện khen thưởng cho 08 tập thể và 11 cá nhân có thành tích tiêu biểu, điển hình trong “Học tập và làm theo tư tưởng, đạo đức, phong cách Hồ Chí Minh” năm 2024.</w:t>
      </w:r>
    </w:p>
    <w:p w14:paraId="25E17913" w14:textId="649E68C9" w:rsidR="00C1182E" w:rsidRDefault="002A0978" w:rsidP="00C1182E">
      <w:pPr>
        <w:pStyle w:val="NormalWeb"/>
        <w:shd w:val="clear" w:color="auto" w:fill="FFFFFF"/>
        <w:spacing w:before="120" w:beforeAutospacing="0" w:after="120" w:afterAutospacing="0"/>
        <w:ind w:firstLine="720"/>
        <w:rPr>
          <w:b/>
          <w:sz w:val="28"/>
          <w:szCs w:val="28"/>
        </w:rPr>
      </w:pPr>
      <w:r>
        <w:rPr>
          <w:b/>
          <w:sz w:val="28"/>
          <w:szCs w:val="28"/>
        </w:rPr>
        <w:t>4</w:t>
      </w:r>
      <w:r w:rsidR="00C1182E">
        <w:rPr>
          <w:b/>
          <w:sz w:val="28"/>
          <w:szCs w:val="28"/>
        </w:rPr>
        <w:t>. Xét xử các vụ án hình sự:</w:t>
      </w:r>
    </w:p>
    <w:p w14:paraId="49277CB5" w14:textId="658C0BC5" w:rsidR="00C1182E" w:rsidRDefault="00C1182E" w:rsidP="00C1182E">
      <w:pPr>
        <w:pStyle w:val="NormalWeb"/>
        <w:shd w:val="clear" w:color="auto" w:fill="FFFFFF"/>
        <w:spacing w:before="120" w:beforeAutospacing="0" w:after="120" w:afterAutospacing="0"/>
        <w:ind w:firstLine="720"/>
        <w:jc w:val="both"/>
        <w:rPr>
          <w:rStyle w:val="Strong"/>
          <w:color w:val="333333"/>
          <w:sz w:val="28"/>
          <w:szCs w:val="28"/>
          <w:shd w:val="clear" w:color="auto" w:fill="FFFFFF"/>
        </w:rPr>
      </w:pPr>
      <w:r w:rsidRPr="00C1182E">
        <w:rPr>
          <w:rStyle w:val="Strong"/>
          <w:color w:val="333333"/>
          <w:sz w:val="28"/>
          <w:szCs w:val="28"/>
          <w:shd w:val="clear" w:color="auto" w:fill="FFFFFF"/>
        </w:rPr>
        <w:t>* Sáng 16-4, Tòa án nhân dân huyện xét xử sơ thẩm vụ án hình sự về tội “Trộm cắp tài sản”.</w:t>
      </w:r>
    </w:p>
    <w:p w14:paraId="2008C008" w14:textId="77777777" w:rsidR="00C1182E" w:rsidRPr="00C1182E" w:rsidRDefault="00C1182E" w:rsidP="00C1182E">
      <w:pPr>
        <w:pStyle w:val="NormalWeb"/>
        <w:shd w:val="clear" w:color="auto" w:fill="FFFFFF"/>
        <w:spacing w:before="0" w:beforeAutospacing="0" w:after="150" w:afterAutospacing="0"/>
        <w:ind w:firstLine="720"/>
        <w:jc w:val="both"/>
        <w:rPr>
          <w:rFonts w:ascii="Roboto" w:hAnsi="Roboto"/>
          <w:color w:val="333333"/>
          <w:sz w:val="28"/>
          <w:szCs w:val="28"/>
        </w:rPr>
      </w:pPr>
      <w:r w:rsidRPr="00C1182E">
        <w:rPr>
          <w:color w:val="333333"/>
          <w:sz w:val="28"/>
          <w:szCs w:val="28"/>
        </w:rPr>
        <w:t>Theo cáo trạng của Viện kiểm sát nhân dân huyện, vào khoảng 21 giờ 00 phút, ngày 23/11/2023, Nguyễn Văn Quyết cùng Đinh Kim Cương lợi dụng sơ hở mất cảnh giác, không có người trông coi tài sản đã sử dụng xe máy cày đi đến khu vực công trình đang thi công đoạn đường cửa khẩu Hồ Le thuộc xã Ia Đal, huyện Ia H’Drai và lén lút lấy 39 bao xi măng còn nguyên và 01 bao xi măng đã mở, nhãn hiệu KAITO, số lô KT40-MHSM01056 loại 50kg/01 bao thuộc sở hữu của Công ty TNHH Việt Trung Gia Lai, sau đó đem về cất giấu tại nhà Quyết nhằm mục đích để sửa chuồng bò. Vụ việc sau đó bị phát hiện, ngày 29/11/2023, Quyết và Cương đã đến Đồn Biên phòng Hồ Le để đầu thú.</w:t>
      </w:r>
    </w:p>
    <w:p w14:paraId="0ABBAEDA" w14:textId="77777777" w:rsidR="00C1182E" w:rsidRPr="00C1182E" w:rsidRDefault="00C1182E" w:rsidP="00C1182E">
      <w:pPr>
        <w:pStyle w:val="NormalWeb"/>
        <w:shd w:val="clear" w:color="auto" w:fill="FFFFFF"/>
        <w:spacing w:before="0" w:beforeAutospacing="0" w:after="150" w:afterAutospacing="0"/>
        <w:ind w:firstLine="720"/>
        <w:jc w:val="both"/>
        <w:rPr>
          <w:rFonts w:ascii="Roboto" w:hAnsi="Roboto"/>
          <w:color w:val="333333"/>
          <w:sz w:val="28"/>
          <w:szCs w:val="28"/>
        </w:rPr>
      </w:pPr>
      <w:r w:rsidRPr="00C1182E">
        <w:rPr>
          <w:color w:val="333333"/>
          <w:sz w:val="28"/>
          <w:szCs w:val="28"/>
        </w:rPr>
        <w:t xml:space="preserve">Xét hành vi của các bị cáo, Hội đồng xét xử đã tuyên phạt bị cáo Nguyễn Văn Quyết 08 tháng tù giam và bị cáo Nguyễn Văn Quyết 06 tháng tù cho hưởng án treo, </w:t>
      </w:r>
      <w:r w:rsidRPr="00C1182E">
        <w:rPr>
          <w:color w:val="333333"/>
          <w:sz w:val="28"/>
          <w:szCs w:val="28"/>
        </w:rPr>
        <w:lastRenderedPageBreak/>
        <w:t>thời hạn thử thách 12 tháng cùng về tội “Trộm cắp tài sản”, quy định tại khoản 1, Điều 173 Bộ luật Hình sự.</w:t>
      </w:r>
    </w:p>
    <w:p w14:paraId="1C96B4F1" w14:textId="19F8D5D8" w:rsidR="00C1182E" w:rsidRDefault="00C1182E" w:rsidP="00C1182E">
      <w:pPr>
        <w:pStyle w:val="NormalWeb"/>
        <w:shd w:val="clear" w:color="auto" w:fill="FFFFFF"/>
        <w:spacing w:before="120" w:beforeAutospacing="0" w:after="120" w:afterAutospacing="0"/>
        <w:ind w:firstLine="720"/>
        <w:jc w:val="both"/>
        <w:rPr>
          <w:rStyle w:val="Strong"/>
          <w:color w:val="333333"/>
          <w:sz w:val="28"/>
          <w:szCs w:val="28"/>
          <w:shd w:val="clear" w:color="auto" w:fill="FFFFFF"/>
        </w:rPr>
      </w:pPr>
      <w:r w:rsidRPr="00C1182E">
        <w:rPr>
          <w:rStyle w:val="Strong"/>
          <w:color w:val="333333"/>
          <w:sz w:val="28"/>
          <w:szCs w:val="28"/>
          <w:shd w:val="clear" w:color="auto" w:fill="FFFFFF"/>
        </w:rPr>
        <w:t>* Sáng 24-4, Tòa án nhân dân huyện mở phiên tòa xét xử sơ thẩm vụ án hình sự về tội “Tàng trữ trái phép chất ma túy”</w:t>
      </w:r>
      <w:r>
        <w:rPr>
          <w:rStyle w:val="Strong"/>
          <w:color w:val="333333"/>
          <w:sz w:val="28"/>
          <w:szCs w:val="28"/>
          <w:shd w:val="clear" w:color="auto" w:fill="FFFFFF"/>
        </w:rPr>
        <w:t xml:space="preserve">. </w:t>
      </w:r>
    </w:p>
    <w:p w14:paraId="3079F6CB" w14:textId="131867A1" w:rsidR="00C1182E" w:rsidRPr="00C1182E" w:rsidRDefault="00C1182E" w:rsidP="00C1182E">
      <w:pPr>
        <w:pStyle w:val="NormalWeb"/>
        <w:shd w:val="clear" w:color="auto" w:fill="FFFFFF"/>
        <w:spacing w:before="120" w:beforeAutospacing="0" w:after="120" w:afterAutospacing="0"/>
        <w:ind w:firstLine="720"/>
        <w:jc w:val="both"/>
        <w:rPr>
          <w:rStyle w:val="Strong"/>
          <w:color w:val="333333"/>
          <w:sz w:val="28"/>
          <w:szCs w:val="28"/>
          <w:shd w:val="clear" w:color="auto" w:fill="FFFFFF"/>
        </w:rPr>
      </w:pPr>
      <w:r w:rsidRPr="00C1182E">
        <w:rPr>
          <w:color w:val="333333"/>
          <w:sz w:val="28"/>
          <w:szCs w:val="28"/>
          <w:shd w:val="clear" w:color="auto" w:fill="FFFFFF"/>
        </w:rPr>
        <w:t>Theo cáo trạng, do bản thân Lô Văn Bình là đối tượng nghiện ma túy từ lâu nên vào ngày 27/12/2023, tại bến xe tỉnh Gia Lai có một người đàn ông bán cho Bình một gói nilon bên trong có chứa ma túy loại Heroin với giá 500.000 đồng với mục đích mua về để sử dụng. Đến ngày 29/12/2023, khi đang chuẩn bị đi ra khỏi nhà thì bị lực lượng chức năng phát hiện, lập biên bản về hành vi tàng trữ trái phép chất ma túy được cất dấu trong túi quần đùi phía sau bên phải của Bình. Tại Kết luận giám định số 371/KL-KTHS ngày 01/01/2024 của Phòng Kỹ thuật hình sự (PC09) Công an tỉnh Kon Tum, kết luận: 01 cục chất bột màu trắng là ma túy; loại: Heroine, có tên khoa học là: Diacetylmorphine, có khối lượng là: 0,373 gam. Căn cứ tính chất, mức độ hành vi phạm tội, Hội đồng xét xử tuyên phạt bị cáo Lô Văn Bình 18 tháng tù giam.</w:t>
      </w:r>
    </w:p>
    <w:p w14:paraId="4E05B2D2" w14:textId="26AA4CFB" w:rsidR="00940A74" w:rsidRPr="002A0978" w:rsidRDefault="00940A74" w:rsidP="00940A74">
      <w:pPr>
        <w:pStyle w:val="NormalWeb"/>
        <w:shd w:val="clear" w:color="auto" w:fill="FFFFFF"/>
        <w:spacing w:before="120" w:beforeAutospacing="0" w:after="120" w:afterAutospacing="0"/>
        <w:ind w:firstLine="720"/>
        <w:rPr>
          <w:sz w:val="28"/>
          <w:szCs w:val="28"/>
        </w:rPr>
      </w:pPr>
      <w:r w:rsidRPr="002A0978">
        <w:rPr>
          <w:b/>
          <w:sz w:val="28"/>
          <w:szCs w:val="28"/>
        </w:rPr>
        <w:t>II. THÔNG TIN CHUYÊN ĐỀ</w:t>
      </w:r>
    </w:p>
    <w:p w14:paraId="621F779B" w14:textId="46767495" w:rsidR="002A0978" w:rsidRPr="002A0978" w:rsidRDefault="002A0978" w:rsidP="00940A74">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2A0978">
        <w:rPr>
          <w:rFonts w:ascii="Times New Roman" w:hAnsi="Times New Roman" w:cs="Times New Roman"/>
          <w:i/>
          <w:iCs/>
          <w:color w:val="333333"/>
          <w:sz w:val="28"/>
          <w:szCs w:val="28"/>
          <w:shd w:val="clear" w:color="auto" w:fill="FFFFFF"/>
        </w:rPr>
        <w:t>Chuyên đề 1:</w:t>
      </w:r>
      <w:r w:rsidRPr="002A0978">
        <w:rPr>
          <w:rFonts w:ascii="Times New Roman" w:hAnsi="Times New Roman" w:cs="Times New Roman"/>
          <w:color w:val="333333"/>
          <w:sz w:val="28"/>
          <w:szCs w:val="28"/>
          <w:shd w:val="clear" w:color="auto" w:fill="FFFFFF"/>
        </w:rPr>
        <w:t xml:space="preserve"> Phát biểu của Thủ tướng Chính phủ tại Lễ phát động phong trào thi đua cả nước chung tay “xóa nhà tạm, nhà dột nát” trong năm 2025</w:t>
      </w:r>
      <w:r>
        <w:rPr>
          <w:rFonts w:ascii="Times New Roman" w:hAnsi="Times New Roman" w:cs="Times New Roman"/>
          <w:color w:val="333333"/>
          <w:sz w:val="28"/>
          <w:szCs w:val="28"/>
          <w:shd w:val="clear" w:color="auto" w:fill="FFFFFF"/>
        </w:rPr>
        <w:t xml:space="preserve"> </w:t>
      </w:r>
      <w:r>
        <w:rPr>
          <w:rFonts w:ascii="Helvetica" w:hAnsi="Helvetica" w:cs="Helvetica"/>
          <w:color w:val="333333"/>
          <w:sz w:val="21"/>
          <w:szCs w:val="21"/>
          <w:shd w:val="clear" w:color="auto" w:fill="FFFFFF"/>
        </w:rPr>
        <w:t>(</w:t>
      </w:r>
      <w:hyperlink r:id="rId9" w:history="1">
        <w:r>
          <w:rPr>
            <w:rStyle w:val="Strong"/>
            <w:rFonts w:ascii="Helvetica" w:hAnsi="Helvetica" w:cs="Helvetica"/>
            <w:sz w:val="21"/>
            <w:szCs w:val="21"/>
            <w:shd w:val="clear" w:color="auto" w:fill="FFFFFF"/>
          </w:rPr>
          <w:t>tại đây</w:t>
        </w:r>
      </w:hyperlink>
      <w:r>
        <w:rPr>
          <w:rFonts w:ascii="Helvetica" w:hAnsi="Helvetica" w:cs="Helvetica"/>
          <w:color w:val="333333"/>
          <w:sz w:val="21"/>
          <w:szCs w:val="21"/>
          <w:shd w:val="clear" w:color="auto" w:fill="FFFFFF"/>
        </w:rPr>
        <w:t>)</w:t>
      </w:r>
    </w:p>
    <w:p w14:paraId="6386B604" w14:textId="068F8AD6" w:rsidR="002A0978" w:rsidRPr="002A0978" w:rsidRDefault="002A0978" w:rsidP="00940A74">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2A0978">
        <w:rPr>
          <w:rFonts w:ascii="Times New Roman" w:hAnsi="Times New Roman" w:cs="Times New Roman"/>
          <w:i/>
          <w:iCs/>
          <w:color w:val="333333"/>
          <w:sz w:val="28"/>
          <w:szCs w:val="28"/>
          <w:shd w:val="clear" w:color="auto" w:fill="FFFFFF"/>
        </w:rPr>
        <w:t>Chuyên đề 2:</w:t>
      </w:r>
      <w:r w:rsidRPr="002A0978">
        <w:rPr>
          <w:rFonts w:ascii="Times New Roman" w:hAnsi="Times New Roman" w:cs="Times New Roman"/>
          <w:color w:val="333333"/>
          <w:sz w:val="28"/>
          <w:szCs w:val="28"/>
          <w:shd w:val="clear" w:color="auto" w:fill="FFFFFF"/>
        </w:rPr>
        <w:t xml:space="preserve"> Lời kêu gọi của Đoàn Chủ tịch Uỷ ban Trung ương MTTQ Việt Nam: "Triệu tấm lòng yêu thương-Nghìn mái nhà hạnh phúc". (</w:t>
      </w:r>
      <w:hyperlink r:id="rId10" w:history="1">
        <w:r w:rsidRPr="002A0978">
          <w:rPr>
            <w:rStyle w:val="Strong"/>
            <w:rFonts w:ascii="Times New Roman" w:hAnsi="Times New Roman" w:cs="Times New Roman"/>
            <w:sz w:val="28"/>
            <w:szCs w:val="28"/>
            <w:shd w:val="clear" w:color="auto" w:fill="FFFFFF"/>
          </w:rPr>
          <w:t>tại đây</w:t>
        </w:r>
      </w:hyperlink>
      <w:r w:rsidRPr="002A0978">
        <w:rPr>
          <w:rFonts w:ascii="Times New Roman" w:hAnsi="Times New Roman" w:cs="Times New Roman"/>
          <w:color w:val="333333"/>
          <w:sz w:val="28"/>
          <w:szCs w:val="28"/>
          <w:shd w:val="clear" w:color="auto" w:fill="FFFFFF"/>
        </w:rPr>
        <w:t>)</w:t>
      </w:r>
    </w:p>
    <w:p w14:paraId="5157FA1B" w14:textId="4BCDDBD4" w:rsidR="002A0978" w:rsidRPr="002A0978" w:rsidRDefault="002A0978" w:rsidP="00940A74">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2A0978">
        <w:rPr>
          <w:rFonts w:ascii="Times New Roman" w:hAnsi="Times New Roman" w:cs="Times New Roman"/>
          <w:i/>
          <w:iCs/>
          <w:color w:val="333333"/>
          <w:sz w:val="28"/>
          <w:szCs w:val="28"/>
          <w:shd w:val="clear" w:color="auto" w:fill="FFFFFF"/>
        </w:rPr>
        <w:t>Chuyên đề 3:</w:t>
      </w:r>
      <w:r w:rsidRPr="002A0978">
        <w:rPr>
          <w:rFonts w:ascii="Times New Roman" w:hAnsi="Times New Roman" w:cs="Times New Roman"/>
          <w:color w:val="333333"/>
          <w:sz w:val="28"/>
          <w:szCs w:val="28"/>
          <w:shd w:val="clear" w:color="auto" w:fill="FFFFFF"/>
        </w:rPr>
        <w:t xml:space="preserve"> Phát biểu của Thủ tướng Chính phủ tại Lễ kỷ niệm 50 năm Ngày truyền thống lực lượng Cảnh sát cơ động và đón nhận danh hiệu Anh hùng Lực lượng vũ trang nhân dân lần thứ hai. (</w:t>
      </w:r>
      <w:hyperlink r:id="rId11" w:history="1">
        <w:r w:rsidRPr="002A0978">
          <w:rPr>
            <w:rStyle w:val="Strong"/>
            <w:rFonts w:ascii="Times New Roman" w:hAnsi="Times New Roman" w:cs="Times New Roman"/>
            <w:sz w:val="28"/>
            <w:szCs w:val="28"/>
            <w:shd w:val="clear" w:color="auto" w:fill="FFFFFF"/>
          </w:rPr>
          <w:t>tại đây</w:t>
        </w:r>
      </w:hyperlink>
      <w:r w:rsidRPr="002A0978">
        <w:rPr>
          <w:rFonts w:ascii="Times New Roman" w:hAnsi="Times New Roman" w:cs="Times New Roman"/>
          <w:color w:val="333333"/>
          <w:sz w:val="28"/>
          <w:szCs w:val="28"/>
          <w:shd w:val="clear" w:color="auto" w:fill="FFFFFF"/>
        </w:rPr>
        <w:t>)</w:t>
      </w:r>
    </w:p>
    <w:p w14:paraId="4CB50CE7" w14:textId="337734AD" w:rsidR="002A0978" w:rsidRPr="002A0978" w:rsidRDefault="002A0978" w:rsidP="00940A74">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2A0978">
        <w:rPr>
          <w:rFonts w:ascii="Times New Roman" w:hAnsi="Times New Roman" w:cs="Times New Roman"/>
          <w:i/>
          <w:iCs/>
          <w:color w:val="333333"/>
          <w:sz w:val="28"/>
          <w:szCs w:val="28"/>
          <w:shd w:val="clear" w:color="auto" w:fill="FFFFFF"/>
        </w:rPr>
        <w:t>Chuyên đề 4:</w:t>
      </w:r>
      <w:r w:rsidRPr="002A0978">
        <w:rPr>
          <w:rFonts w:ascii="Times New Roman" w:hAnsi="Times New Roman" w:cs="Times New Roman"/>
          <w:color w:val="333333"/>
          <w:sz w:val="28"/>
          <w:szCs w:val="28"/>
          <w:shd w:val="clear" w:color="auto" w:fill="FFFFFF"/>
        </w:rPr>
        <w:t xml:space="preserve"> Phát biểu của đồng chí Nguyễn Trọng Nghĩa, Bí thư Trung ương Đảng, Trưởng ban Tuyên giáo Trung ương tại Lễ khai mạc Ngày Sách và Văn hóa đọc Việt Nam lần thứ Ba năm 2024. (</w:t>
      </w:r>
      <w:hyperlink r:id="rId12" w:history="1">
        <w:r w:rsidRPr="002A0978">
          <w:rPr>
            <w:rStyle w:val="Strong"/>
            <w:rFonts w:ascii="Times New Roman" w:hAnsi="Times New Roman" w:cs="Times New Roman"/>
            <w:sz w:val="28"/>
            <w:szCs w:val="28"/>
            <w:shd w:val="clear" w:color="auto" w:fill="FFFFFF"/>
          </w:rPr>
          <w:t>tại đây</w:t>
        </w:r>
      </w:hyperlink>
      <w:r w:rsidRPr="002A0978">
        <w:rPr>
          <w:rFonts w:ascii="Times New Roman" w:hAnsi="Times New Roman" w:cs="Times New Roman"/>
          <w:color w:val="333333"/>
          <w:sz w:val="28"/>
          <w:szCs w:val="28"/>
          <w:shd w:val="clear" w:color="auto" w:fill="FFFFFF"/>
        </w:rPr>
        <w:t>)</w:t>
      </w:r>
    </w:p>
    <w:p w14:paraId="61143420" w14:textId="7F2C9075" w:rsidR="002A0978" w:rsidRPr="002A0978" w:rsidRDefault="002A0978" w:rsidP="00940A74">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2A0978">
        <w:rPr>
          <w:rFonts w:ascii="Times New Roman" w:hAnsi="Times New Roman" w:cs="Times New Roman"/>
          <w:i/>
          <w:iCs/>
          <w:color w:val="333333"/>
          <w:sz w:val="28"/>
          <w:szCs w:val="28"/>
          <w:shd w:val="clear" w:color="auto" w:fill="FFFFFF"/>
        </w:rPr>
        <w:t>Chuyên đề 5:</w:t>
      </w:r>
      <w:r w:rsidRPr="002A0978">
        <w:rPr>
          <w:rFonts w:ascii="Times New Roman" w:hAnsi="Times New Roman" w:cs="Times New Roman"/>
          <w:color w:val="333333"/>
          <w:sz w:val="28"/>
          <w:szCs w:val="28"/>
          <w:shd w:val="clear" w:color="auto" w:fill="FFFFFF"/>
        </w:rPr>
        <w:t xml:space="preserve"> Phát biểu của Thủ tướng Phạm Minh Chính tại phiên khai mạc Diễn đàn Tương lai ASEAN. (</w:t>
      </w:r>
      <w:hyperlink r:id="rId13" w:history="1">
        <w:r w:rsidRPr="002A0978">
          <w:rPr>
            <w:rStyle w:val="Strong"/>
            <w:rFonts w:ascii="Times New Roman" w:hAnsi="Times New Roman" w:cs="Times New Roman"/>
            <w:sz w:val="28"/>
            <w:szCs w:val="28"/>
            <w:shd w:val="clear" w:color="auto" w:fill="FFFFFF"/>
          </w:rPr>
          <w:t>tại đây</w:t>
        </w:r>
      </w:hyperlink>
      <w:r w:rsidRPr="002A0978">
        <w:rPr>
          <w:rFonts w:ascii="Times New Roman" w:hAnsi="Times New Roman" w:cs="Times New Roman"/>
          <w:color w:val="333333"/>
          <w:sz w:val="28"/>
          <w:szCs w:val="28"/>
          <w:shd w:val="clear" w:color="auto" w:fill="FFFFFF"/>
        </w:rPr>
        <w:t>)</w:t>
      </w:r>
    </w:p>
    <w:p w14:paraId="514EC5C6" w14:textId="58BCE118" w:rsidR="00940A74" w:rsidRDefault="00940A74" w:rsidP="00940A74">
      <w:pPr>
        <w:shd w:val="clear" w:color="auto" w:fill="FFFFFF"/>
        <w:spacing w:before="120" w:after="120" w:line="24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 VĂN BẢN MỚI</w:t>
      </w:r>
    </w:p>
    <w:p w14:paraId="5606247B" w14:textId="77777777" w:rsidR="00940A74" w:rsidRDefault="00940A74" w:rsidP="00940A74">
      <w:pPr>
        <w:shd w:val="clear" w:color="auto" w:fill="FFFFFF"/>
        <w:spacing w:before="120" w:after="120" w:line="240" w:lineRule="auto"/>
        <w:ind w:firstLine="72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I. VĂN BẢN CỦA TRUNG ƯƠNG</w:t>
      </w:r>
    </w:p>
    <w:p w14:paraId="59EDFC82" w14:textId="77777777" w:rsidR="00684AEF" w:rsidRPr="00684AEF" w:rsidRDefault="00684AEF" w:rsidP="00940A74">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684AEF">
        <w:rPr>
          <w:rStyle w:val="Strong"/>
          <w:rFonts w:ascii="Times New Roman" w:hAnsi="Times New Roman" w:cs="Times New Roman"/>
          <w:color w:val="333333"/>
          <w:sz w:val="28"/>
          <w:szCs w:val="28"/>
          <w:shd w:val="clear" w:color="auto" w:fill="FFFFFF"/>
        </w:rPr>
        <w:t>- </w:t>
      </w:r>
      <w:r w:rsidRPr="00684AEF">
        <w:rPr>
          <w:rFonts w:ascii="Times New Roman" w:hAnsi="Times New Roman" w:cs="Times New Roman"/>
          <w:color w:val="333333"/>
          <w:sz w:val="28"/>
          <w:szCs w:val="28"/>
          <w:shd w:val="clear" w:color="auto" w:fill="FFFFFF"/>
        </w:rPr>
        <w:t>Hướng dẫn số 148-HD/BTGTW, ngày 22</w:t>
      </w:r>
      <w:r w:rsidRPr="00684AEF">
        <w:rPr>
          <w:rStyle w:val="Strong"/>
          <w:rFonts w:ascii="Times New Roman" w:hAnsi="Times New Roman" w:cs="Times New Roman"/>
          <w:color w:val="333333"/>
          <w:sz w:val="28"/>
          <w:szCs w:val="28"/>
          <w:shd w:val="clear" w:color="auto" w:fill="FFFFFF"/>
        </w:rPr>
        <w:t>-</w:t>
      </w:r>
      <w:r w:rsidRPr="00684AEF">
        <w:rPr>
          <w:rFonts w:ascii="Times New Roman" w:hAnsi="Times New Roman" w:cs="Times New Roman"/>
          <w:color w:val="333333"/>
          <w:sz w:val="28"/>
          <w:szCs w:val="28"/>
          <w:shd w:val="clear" w:color="auto" w:fill="FFFFFF"/>
        </w:rPr>
        <w:t>3</w:t>
      </w:r>
      <w:r w:rsidRPr="00684AEF">
        <w:rPr>
          <w:rStyle w:val="Strong"/>
          <w:rFonts w:ascii="Times New Roman" w:hAnsi="Times New Roman" w:cs="Times New Roman"/>
          <w:color w:val="333333"/>
          <w:sz w:val="28"/>
          <w:szCs w:val="28"/>
          <w:shd w:val="clear" w:color="auto" w:fill="FFFFFF"/>
        </w:rPr>
        <w:t>-</w:t>
      </w:r>
      <w:r w:rsidRPr="00684AEF">
        <w:rPr>
          <w:rFonts w:ascii="Times New Roman" w:hAnsi="Times New Roman" w:cs="Times New Roman"/>
          <w:color w:val="333333"/>
          <w:sz w:val="28"/>
          <w:szCs w:val="28"/>
          <w:shd w:val="clear" w:color="auto" w:fill="FFFFFF"/>
        </w:rPr>
        <w:t>2024 của Ban Tuyên giáo Trung ương báo chí tuyên truyền kỷ niệm 70 năm Chiến thắng Điện Biên Phủ (07/5/1954 - 07/5/2024). (</w:t>
      </w:r>
      <w:hyperlink r:id="rId14" w:history="1">
        <w:r w:rsidRPr="00684AEF">
          <w:rPr>
            <w:rStyle w:val="Strong"/>
            <w:rFonts w:ascii="Times New Roman" w:hAnsi="Times New Roman" w:cs="Times New Roman"/>
            <w:color w:val="0000FF"/>
            <w:sz w:val="28"/>
            <w:szCs w:val="28"/>
            <w:shd w:val="clear" w:color="auto" w:fill="FFFFFF"/>
          </w:rPr>
          <w:t>tại đây</w:t>
        </w:r>
      </w:hyperlink>
      <w:r w:rsidRPr="00684AEF">
        <w:rPr>
          <w:rFonts w:ascii="Times New Roman" w:hAnsi="Times New Roman" w:cs="Times New Roman"/>
          <w:color w:val="333333"/>
          <w:sz w:val="28"/>
          <w:szCs w:val="28"/>
          <w:shd w:val="clear" w:color="auto" w:fill="FFFFFF"/>
        </w:rPr>
        <w:t>) </w:t>
      </w:r>
    </w:p>
    <w:p w14:paraId="43DA4A65" w14:textId="77777777" w:rsidR="00684AEF" w:rsidRPr="00684AEF" w:rsidRDefault="00684AEF" w:rsidP="00940A74">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684AEF">
        <w:rPr>
          <w:rStyle w:val="Strong"/>
          <w:rFonts w:ascii="Times New Roman" w:hAnsi="Times New Roman" w:cs="Times New Roman"/>
          <w:color w:val="333333"/>
          <w:sz w:val="28"/>
          <w:szCs w:val="28"/>
          <w:shd w:val="clear" w:color="auto" w:fill="FFFFFF"/>
        </w:rPr>
        <w:t>- </w:t>
      </w:r>
      <w:r w:rsidRPr="00684AEF">
        <w:rPr>
          <w:rFonts w:ascii="Times New Roman" w:hAnsi="Times New Roman" w:cs="Times New Roman"/>
          <w:color w:val="333333"/>
          <w:sz w:val="28"/>
          <w:szCs w:val="28"/>
          <w:shd w:val="clear" w:color="auto" w:fill="FFFFFF"/>
        </w:rPr>
        <w:t>Hướng dẫn số 151-HD/BTGTW, ngày 03</w:t>
      </w:r>
      <w:r w:rsidRPr="00684AEF">
        <w:rPr>
          <w:rStyle w:val="Strong"/>
          <w:rFonts w:ascii="Times New Roman" w:hAnsi="Times New Roman" w:cs="Times New Roman"/>
          <w:color w:val="333333"/>
          <w:sz w:val="28"/>
          <w:szCs w:val="28"/>
          <w:shd w:val="clear" w:color="auto" w:fill="FFFFFF"/>
        </w:rPr>
        <w:t>-</w:t>
      </w:r>
      <w:r w:rsidRPr="00684AEF">
        <w:rPr>
          <w:rFonts w:ascii="Times New Roman" w:hAnsi="Times New Roman" w:cs="Times New Roman"/>
          <w:color w:val="333333"/>
          <w:sz w:val="28"/>
          <w:szCs w:val="28"/>
          <w:shd w:val="clear" w:color="auto" w:fill="FFFFFF"/>
        </w:rPr>
        <w:t>4</w:t>
      </w:r>
      <w:r w:rsidRPr="00684AEF">
        <w:rPr>
          <w:rStyle w:val="Strong"/>
          <w:rFonts w:ascii="Times New Roman" w:hAnsi="Times New Roman" w:cs="Times New Roman"/>
          <w:color w:val="333333"/>
          <w:sz w:val="28"/>
          <w:szCs w:val="28"/>
          <w:shd w:val="clear" w:color="auto" w:fill="FFFFFF"/>
        </w:rPr>
        <w:t>-</w:t>
      </w:r>
      <w:r w:rsidRPr="00684AEF">
        <w:rPr>
          <w:rFonts w:ascii="Times New Roman" w:hAnsi="Times New Roman" w:cs="Times New Roman"/>
          <w:color w:val="333333"/>
          <w:sz w:val="28"/>
          <w:szCs w:val="28"/>
          <w:shd w:val="clear" w:color="auto" w:fill="FFFFFF"/>
        </w:rPr>
        <w:t>2024 của Ban Tuyên giáo Trung ương tuyên truyền kỷ niệm 100 năm Ngày sinh đồng chí Đào Duy Tùng (20/5/1924 - 20/5/2024). (</w:t>
      </w:r>
      <w:hyperlink r:id="rId15" w:history="1">
        <w:r w:rsidRPr="00684AEF">
          <w:rPr>
            <w:rStyle w:val="Strong"/>
            <w:rFonts w:ascii="Times New Roman" w:hAnsi="Times New Roman" w:cs="Times New Roman"/>
            <w:color w:val="0000FF"/>
            <w:sz w:val="28"/>
            <w:szCs w:val="28"/>
            <w:shd w:val="clear" w:color="auto" w:fill="FFFFFF"/>
          </w:rPr>
          <w:t>tại đây</w:t>
        </w:r>
      </w:hyperlink>
      <w:r w:rsidRPr="00684AEF">
        <w:rPr>
          <w:rFonts w:ascii="Times New Roman" w:hAnsi="Times New Roman" w:cs="Times New Roman"/>
          <w:color w:val="333333"/>
          <w:sz w:val="28"/>
          <w:szCs w:val="28"/>
          <w:shd w:val="clear" w:color="auto" w:fill="FFFFFF"/>
        </w:rPr>
        <w:t>) </w:t>
      </w:r>
    </w:p>
    <w:p w14:paraId="5249F378" w14:textId="77777777" w:rsidR="00684AEF" w:rsidRPr="00684AEF" w:rsidRDefault="00684AEF" w:rsidP="00940A74">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684AEF">
        <w:rPr>
          <w:rStyle w:val="Strong"/>
          <w:rFonts w:ascii="Times New Roman" w:hAnsi="Times New Roman" w:cs="Times New Roman"/>
          <w:color w:val="333333"/>
          <w:sz w:val="28"/>
          <w:szCs w:val="28"/>
          <w:shd w:val="clear" w:color="auto" w:fill="FFFFFF"/>
        </w:rPr>
        <w:lastRenderedPageBreak/>
        <w:t>- </w:t>
      </w:r>
      <w:r w:rsidRPr="00684AEF">
        <w:rPr>
          <w:rFonts w:ascii="Times New Roman" w:hAnsi="Times New Roman" w:cs="Times New Roman"/>
          <w:color w:val="333333"/>
          <w:sz w:val="28"/>
          <w:szCs w:val="28"/>
          <w:shd w:val="clear" w:color="auto" w:fill="FFFFFF"/>
        </w:rPr>
        <w:t>Chỉ thị số 32-CT/TW, ngày 10</w:t>
      </w:r>
      <w:r w:rsidRPr="00684AEF">
        <w:rPr>
          <w:rStyle w:val="Strong"/>
          <w:rFonts w:ascii="Times New Roman" w:hAnsi="Times New Roman" w:cs="Times New Roman"/>
          <w:color w:val="333333"/>
          <w:sz w:val="28"/>
          <w:szCs w:val="28"/>
          <w:shd w:val="clear" w:color="auto" w:fill="FFFFFF"/>
        </w:rPr>
        <w:t>-</w:t>
      </w:r>
      <w:r w:rsidRPr="00684AEF">
        <w:rPr>
          <w:rFonts w:ascii="Times New Roman" w:hAnsi="Times New Roman" w:cs="Times New Roman"/>
          <w:color w:val="333333"/>
          <w:sz w:val="28"/>
          <w:szCs w:val="28"/>
          <w:shd w:val="clear" w:color="auto" w:fill="FFFFFF"/>
        </w:rPr>
        <w:t>4</w:t>
      </w:r>
      <w:r w:rsidRPr="00684AEF">
        <w:rPr>
          <w:rStyle w:val="Strong"/>
          <w:rFonts w:ascii="Times New Roman" w:hAnsi="Times New Roman" w:cs="Times New Roman"/>
          <w:color w:val="333333"/>
          <w:sz w:val="28"/>
          <w:szCs w:val="28"/>
          <w:shd w:val="clear" w:color="auto" w:fill="FFFFFF"/>
        </w:rPr>
        <w:t>-</w:t>
      </w:r>
      <w:r w:rsidRPr="00684AEF">
        <w:rPr>
          <w:rFonts w:ascii="Times New Roman" w:hAnsi="Times New Roman" w:cs="Times New Roman"/>
          <w:color w:val="333333"/>
          <w:sz w:val="28"/>
          <w:szCs w:val="28"/>
          <w:shd w:val="clear" w:color="auto" w:fill="FFFFFF"/>
        </w:rPr>
        <w:t>2024 của Ban Bí thư Trung ương về tăng cường sự lãnh đạo của Đảng đối với công tác chống khai thác thuỷ sản bất hợp pháp, không báo cáo, không theo quy định và phát triển bền vững ngành thuỷ sản. (</w:t>
      </w:r>
      <w:hyperlink r:id="rId16" w:history="1">
        <w:r w:rsidRPr="00684AEF">
          <w:rPr>
            <w:rStyle w:val="Strong"/>
            <w:rFonts w:ascii="Times New Roman" w:hAnsi="Times New Roman" w:cs="Times New Roman"/>
            <w:color w:val="0000FF"/>
            <w:sz w:val="28"/>
            <w:szCs w:val="28"/>
            <w:shd w:val="clear" w:color="auto" w:fill="FFFFFF"/>
          </w:rPr>
          <w:t>tại đây</w:t>
        </w:r>
      </w:hyperlink>
      <w:r w:rsidRPr="00684AEF">
        <w:rPr>
          <w:rFonts w:ascii="Times New Roman" w:hAnsi="Times New Roman" w:cs="Times New Roman"/>
          <w:color w:val="333333"/>
          <w:sz w:val="28"/>
          <w:szCs w:val="28"/>
          <w:shd w:val="clear" w:color="auto" w:fill="FFFFFF"/>
        </w:rPr>
        <w:t>) </w:t>
      </w:r>
    </w:p>
    <w:p w14:paraId="41461953" w14:textId="7A0E184F" w:rsidR="00684AEF" w:rsidRPr="00684AEF" w:rsidRDefault="00684AEF" w:rsidP="00940A74">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684AEF">
        <w:rPr>
          <w:rFonts w:ascii="Times New Roman" w:hAnsi="Times New Roman" w:cs="Times New Roman"/>
          <w:color w:val="333333"/>
          <w:sz w:val="28"/>
          <w:szCs w:val="28"/>
          <w:shd w:val="clear" w:color="auto" w:fill="FFFFFF"/>
        </w:rPr>
        <w:t>- Thông cáo báo chí Kỳ họp thứ 39 của Ủy ban Kiểm tra Trung ương. (</w:t>
      </w:r>
      <w:hyperlink r:id="rId17" w:history="1">
        <w:r w:rsidRPr="00684AEF">
          <w:rPr>
            <w:rStyle w:val="Strong"/>
            <w:rFonts w:ascii="Times New Roman" w:hAnsi="Times New Roman" w:cs="Times New Roman"/>
            <w:color w:val="0000FF"/>
            <w:sz w:val="28"/>
            <w:szCs w:val="28"/>
            <w:shd w:val="clear" w:color="auto" w:fill="FFFFFF"/>
          </w:rPr>
          <w:t>tại đây</w:t>
        </w:r>
      </w:hyperlink>
      <w:r w:rsidRPr="00684AEF">
        <w:rPr>
          <w:rFonts w:ascii="Times New Roman" w:hAnsi="Times New Roman" w:cs="Times New Roman"/>
          <w:color w:val="333333"/>
          <w:sz w:val="28"/>
          <w:szCs w:val="28"/>
          <w:shd w:val="clear" w:color="auto" w:fill="FFFFFF"/>
        </w:rPr>
        <w:t>)</w:t>
      </w:r>
    </w:p>
    <w:p w14:paraId="6F48175A" w14:textId="77777777" w:rsidR="00684AEF" w:rsidRDefault="00940A74" w:rsidP="00940A74">
      <w:pPr>
        <w:shd w:val="clear" w:color="auto" w:fill="FFFFFF"/>
        <w:spacing w:before="120" w:after="120" w:line="240" w:lineRule="auto"/>
        <w:ind w:firstLine="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II. VĂN BẢN CỦA </w:t>
      </w:r>
      <w:r w:rsidR="00684AEF">
        <w:rPr>
          <w:rFonts w:ascii="Times New Roman" w:hAnsi="Times New Roman" w:cs="Times New Roman"/>
          <w:i/>
          <w:sz w:val="28"/>
          <w:szCs w:val="28"/>
          <w:shd w:val="clear" w:color="auto" w:fill="FFFFFF"/>
        </w:rPr>
        <w:t>TỈNH</w:t>
      </w:r>
    </w:p>
    <w:p w14:paraId="420E8F0F" w14:textId="33ECF2CB" w:rsidR="00684AEF" w:rsidRDefault="00684AEF" w:rsidP="00940A74">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684AEF">
        <w:rPr>
          <w:rFonts w:ascii="Times New Roman" w:hAnsi="Times New Roman" w:cs="Times New Roman"/>
          <w:color w:val="333333"/>
          <w:sz w:val="28"/>
          <w:szCs w:val="28"/>
          <w:shd w:val="clear" w:color="auto" w:fill="FFFFFF"/>
        </w:rPr>
        <w:t>- Kế hoạch số 133-KH/TU, ngày 14-3-2024 của Ban Thường vụ Tỉnh uỷ phân công các cơ quan, đơn vị phụ trách, giúp đỡ xây dựng mô hình “Dân vận khéo” gắn với Cuộc vận động “Làm thay đổi nếp nghĩ, cách làm của đồng bào dân tộc thiểu số, làm cho đồng bào dân tộc thiểu số vươn lên thoát nghèo bền vững” tại các thôn (làng) trên địa bàn tỉnh đến năm 2025. (</w:t>
      </w:r>
      <w:hyperlink r:id="rId18" w:history="1">
        <w:r w:rsidRPr="00684AEF">
          <w:rPr>
            <w:rStyle w:val="Strong"/>
            <w:rFonts w:ascii="Times New Roman" w:hAnsi="Times New Roman" w:cs="Times New Roman"/>
            <w:sz w:val="28"/>
            <w:szCs w:val="28"/>
            <w:shd w:val="clear" w:color="auto" w:fill="FFFFFF"/>
          </w:rPr>
          <w:t>tại đây</w:t>
        </w:r>
      </w:hyperlink>
      <w:r w:rsidRPr="00684AEF">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14:paraId="25189E55" w14:textId="5EE82EB6" w:rsidR="00684AEF" w:rsidRDefault="00E96A3C" w:rsidP="00940A74">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E96A3C">
        <w:rPr>
          <w:rFonts w:ascii="Times New Roman" w:hAnsi="Times New Roman" w:cs="Times New Roman"/>
          <w:color w:val="333333"/>
          <w:sz w:val="28"/>
          <w:szCs w:val="28"/>
          <w:shd w:val="clear" w:color="auto" w:fill="FFFFFF"/>
        </w:rPr>
        <w:t>- Công văn số 1176/UBND-NC, ngày 08-4-2024 của UBND tỉnh về tiếp tục tăng cường kỷ luật, kỷ cương hành chính, việc chấp hành quy chế văn hóa công sở, đạo đức công vụ của đội ngũ cán bộ, công chức, viên chức và người lao động trong các cơ quan hành chính nhà nước, đơn vị sự nghiệp công lập trên địa bàn tỉnh. (</w:t>
      </w:r>
      <w:hyperlink r:id="rId19" w:history="1">
        <w:r w:rsidRPr="00E96A3C">
          <w:rPr>
            <w:rStyle w:val="Strong"/>
            <w:rFonts w:ascii="Times New Roman" w:hAnsi="Times New Roman" w:cs="Times New Roman"/>
            <w:sz w:val="28"/>
            <w:szCs w:val="28"/>
            <w:shd w:val="clear" w:color="auto" w:fill="FFFFFF"/>
          </w:rPr>
          <w:t>tại đây</w:t>
        </w:r>
      </w:hyperlink>
      <w:r w:rsidRPr="00E96A3C">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14:paraId="31529F21" w14:textId="2DD581FC" w:rsidR="00E96A3C" w:rsidRPr="00E96A3C" w:rsidRDefault="00E96A3C" w:rsidP="00940A74">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E96A3C">
        <w:rPr>
          <w:rFonts w:ascii="Times New Roman" w:hAnsi="Times New Roman" w:cs="Times New Roman"/>
          <w:color w:val="333333"/>
          <w:sz w:val="28"/>
          <w:szCs w:val="28"/>
          <w:shd w:val="clear" w:color="auto" w:fill="FFFFFF"/>
        </w:rPr>
        <w:t>- Quyết định số 203/QĐ-UBND, ngày 10-4-2024 của UBND tỉnh điều chỉnh mức hỗ trợ tiền điện hàng tháng cho hộ nghèo, hộ chính sách xã hội trên địa bàn tỉnh Kon Tum. (</w:t>
      </w:r>
      <w:hyperlink r:id="rId20" w:history="1">
        <w:r w:rsidRPr="00E96A3C">
          <w:rPr>
            <w:rStyle w:val="Strong"/>
            <w:rFonts w:ascii="Times New Roman" w:hAnsi="Times New Roman" w:cs="Times New Roman"/>
            <w:sz w:val="28"/>
            <w:szCs w:val="28"/>
            <w:shd w:val="clear" w:color="auto" w:fill="FFFFFF"/>
          </w:rPr>
          <w:t>tại đây</w:t>
        </w:r>
      </w:hyperlink>
      <w:r w:rsidRPr="00E96A3C">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14:paraId="6DFCD8A9" w14:textId="521792B3" w:rsidR="00684AEF" w:rsidRDefault="00E96A3C" w:rsidP="00940A74">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E96A3C">
        <w:rPr>
          <w:rFonts w:ascii="Times New Roman" w:hAnsi="Times New Roman" w:cs="Times New Roman"/>
          <w:color w:val="333333"/>
          <w:sz w:val="28"/>
          <w:szCs w:val="28"/>
          <w:shd w:val="clear" w:color="auto" w:fill="FFFFFF"/>
        </w:rPr>
        <w:t>- Công văn số 1297/UBND-NNTN, ngày 16-4-2024 của UBND tỉnh về việc tiếp tục tăng cường triển khai các giải pháp quản lý, bảo vệ rừng và phòng cháy chữa cháy rừng trên địa bàn tỉnh. (</w:t>
      </w:r>
      <w:hyperlink r:id="rId21" w:history="1">
        <w:r w:rsidRPr="00E96A3C">
          <w:rPr>
            <w:rStyle w:val="Strong"/>
            <w:rFonts w:ascii="Times New Roman" w:hAnsi="Times New Roman" w:cs="Times New Roman"/>
            <w:sz w:val="28"/>
            <w:szCs w:val="28"/>
            <w:shd w:val="clear" w:color="auto" w:fill="FFFFFF"/>
          </w:rPr>
          <w:t>tại đây</w:t>
        </w:r>
      </w:hyperlink>
      <w:r w:rsidRPr="00E96A3C">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14:paraId="39B78943" w14:textId="4CE94A5A" w:rsidR="00940A74" w:rsidRDefault="00684AEF" w:rsidP="00940A74">
      <w:pPr>
        <w:shd w:val="clear" w:color="auto" w:fill="FFFFFF"/>
        <w:spacing w:before="120" w:after="120" w:line="240" w:lineRule="auto"/>
        <w:ind w:firstLine="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III. VĂN BẢN CỦA </w:t>
      </w:r>
      <w:r w:rsidR="00940A74">
        <w:rPr>
          <w:rFonts w:ascii="Times New Roman" w:hAnsi="Times New Roman" w:cs="Times New Roman"/>
          <w:i/>
          <w:sz w:val="28"/>
          <w:szCs w:val="28"/>
          <w:shd w:val="clear" w:color="auto" w:fill="FFFFFF"/>
        </w:rPr>
        <w:t>HUYỆN</w:t>
      </w:r>
    </w:p>
    <w:p w14:paraId="5E12BEF3" w14:textId="77777777" w:rsidR="0046130D" w:rsidRDefault="00EB5E58" w:rsidP="00940A74">
      <w:pPr>
        <w:shd w:val="clear" w:color="auto" w:fill="FFFFFF"/>
        <w:spacing w:before="120" w:after="120" w:line="240" w:lineRule="auto"/>
        <w:ind w:firstLine="720"/>
        <w:jc w:val="both"/>
        <w:rPr>
          <w:rFonts w:ascii="Times New Roman" w:hAnsi="Times New Roman" w:cs="Times New Roman"/>
          <w:iCs/>
          <w:sz w:val="28"/>
          <w:szCs w:val="28"/>
          <w:shd w:val="clear" w:color="auto" w:fill="FFFFFF"/>
        </w:rPr>
      </w:pPr>
      <w:r w:rsidRPr="00EB5E58">
        <w:rPr>
          <w:rFonts w:ascii="Times New Roman" w:hAnsi="Times New Roman" w:cs="Times New Roman"/>
          <w:iCs/>
          <w:sz w:val="28"/>
          <w:szCs w:val="28"/>
          <w:shd w:val="clear" w:color="auto" w:fill="FFFFFF"/>
        </w:rPr>
        <w:t>- Kế hoạch số 148-KH/HU, ngày 01-4-2024 của Ban Thường vụ Huyện ủy về thực hiện Chỉ thị số 23-CT/</w:t>
      </w:r>
      <w:r>
        <w:rPr>
          <w:rFonts w:ascii="Times New Roman" w:hAnsi="Times New Roman" w:cs="Times New Roman"/>
          <w:iCs/>
          <w:sz w:val="28"/>
          <w:szCs w:val="28"/>
          <w:shd w:val="clear" w:color="auto" w:fill="FFFFFF"/>
        </w:rPr>
        <w:t xml:space="preserve">TU, ngày 07-3-2024 của Ban Thường vụ Tỉnh ủy </w:t>
      </w:r>
      <w:r w:rsidRPr="00EB5E58">
        <w:rPr>
          <w:rFonts w:ascii="Times New Roman" w:hAnsi="Times New Roman" w:cs="Times New Roman"/>
          <w:i/>
          <w:sz w:val="28"/>
          <w:szCs w:val="28"/>
          <w:shd w:val="clear" w:color="auto" w:fill="FFFFFF"/>
        </w:rPr>
        <w:t>“về tăng cường sự lãnh đạo, chỉ đạo đối với công tác phòng, chống tham nhũng, tiêu c</w:t>
      </w:r>
      <w:r>
        <w:rPr>
          <w:rFonts w:ascii="Times New Roman" w:hAnsi="Times New Roman" w:cs="Times New Roman"/>
          <w:i/>
          <w:sz w:val="28"/>
          <w:szCs w:val="28"/>
          <w:shd w:val="clear" w:color="auto" w:fill="FFFFFF"/>
        </w:rPr>
        <w:t>ực</w:t>
      </w:r>
      <w:r w:rsidRPr="00EB5E58">
        <w:rPr>
          <w:rFonts w:ascii="Times New Roman" w:hAnsi="Times New Roman" w:cs="Times New Roman"/>
          <w:i/>
          <w:sz w:val="28"/>
          <w:szCs w:val="28"/>
          <w:shd w:val="clear" w:color="auto" w:fill="FFFFFF"/>
        </w:rPr>
        <w:t xml:space="preserve"> trên địa bàn tỉnh”</w:t>
      </w:r>
      <w:r>
        <w:rPr>
          <w:rFonts w:ascii="Times New Roman" w:hAnsi="Times New Roman" w:cs="Times New Roman"/>
          <w:iCs/>
          <w:sz w:val="28"/>
          <w:szCs w:val="28"/>
          <w:shd w:val="clear" w:color="auto" w:fill="FFFFFF"/>
        </w:rPr>
        <w:t xml:space="preserve">. </w:t>
      </w:r>
    </w:p>
    <w:p w14:paraId="6A19B667" w14:textId="5CE1606C" w:rsidR="0046130D" w:rsidRDefault="0046130D" w:rsidP="00940A74">
      <w:pPr>
        <w:shd w:val="clear" w:color="auto" w:fill="FFFFFF"/>
        <w:spacing w:before="120" w:after="120" w:line="240" w:lineRule="auto"/>
        <w:ind w:firstLine="720"/>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 xml:space="preserve">- Công văn số 1480-CV/HU, ngày 12-4-2024 của Ban Thường vụ Huyện ủy </w:t>
      </w:r>
      <w:r w:rsidRPr="0046130D">
        <w:rPr>
          <w:rFonts w:ascii="Times New Roman" w:hAnsi="Times New Roman" w:cs="Times New Roman"/>
          <w:i/>
          <w:sz w:val="28"/>
          <w:szCs w:val="28"/>
          <w:shd w:val="clear" w:color="auto" w:fill="FFFFFF"/>
        </w:rPr>
        <w:t>“về tiếp tục thực hiện Chỉ thị số 23-CT/TW, ngày 09-02-0218 của Ban Bí thư Trungh ương Đảng tiếp tục đổi mới, nâng cao chất lượng, hiệu quả học tập, nghiên cứu, vận dụng, phát triển Chủ nghĩa Mác-Lê Nin, tư tưởng Hồ Chí Minh trong tình hình mới”.</w:t>
      </w:r>
    </w:p>
    <w:p w14:paraId="494D5684" w14:textId="77777777" w:rsidR="00C57304" w:rsidRDefault="00C57304" w:rsidP="00940A74">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Pr>
          <w:rFonts w:ascii="Arial" w:hAnsi="Arial" w:cs="Arial"/>
          <w:sz w:val="30"/>
          <w:szCs w:val="30"/>
          <w:shd w:val="clear" w:color="auto" w:fill="FFFFFF"/>
        </w:rPr>
        <w:t xml:space="preserve">- </w:t>
      </w:r>
      <w:r>
        <w:rPr>
          <w:rFonts w:ascii="Times New Roman" w:hAnsi="Times New Roman" w:cs="Times New Roman"/>
          <w:iCs/>
          <w:sz w:val="28"/>
          <w:szCs w:val="28"/>
          <w:shd w:val="clear" w:color="auto" w:fill="FFFFFF"/>
        </w:rPr>
        <w:t>Công văn số 1492-CV/HU, ngày 25-4-2024 của Ban Thường vụ Huyện ủy</w:t>
      </w:r>
      <w:r>
        <w:rPr>
          <w:rFonts w:ascii="Arial" w:hAnsi="Arial" w:cs="Arial"/>
          <w:sz w:val="30"/>
          <w:szCs w:val="30"/>
          <w:shd w:val="clear" w:color="auto" w:fill="FFFFFF"/>
        </w:rPr>
        <w:t xml:space="preserve"> </w:t>
      </w:r>
      <w:r w:rsidRPr="00C57304">
        <w:rPr>
          <w:rFonts w:ascii="Times New Roman" w:hAnsi="Times New Roman" w:cs="Times New Roman"/>
          <w:sz w:val="28"/>
          <w:szCs w:val="28"/>
          <w:shd w:val="clear" w:color="auto" w:fill="FFFFFF"/>
        </w:rPr>
        <w:t>tăng cường</w:t>
      </w:r>
      <w:r>
        <w:rPr>
          <w:rFonts w:ascii="Times New Roman" w:hAnsi="Times New Roman" w:cs="Times New Roman"/>
          <w:sz w:val="28"/>
          <w:szCs w:val="28"/>
          <w:shd w:val="clear" w:color="auto" w:fill="FFFFFF"/>
        </w:rPr>
        <w:t xml:space="preserve"> </w:t>
      </w:r>
      <w:r w:rsidRPr="00C57304">
        <w:rPr>
          <w:rFonts w:ascii="Times New Roman" w:hAnsi="Times New Roman" w:cs="Times New Roman"/>
          <w:sz w:val="28"/>
          <w:szCs w:val="28"/>
          <w:shd w:val="clear" w:color="auto" w:fill="FFFFFF"/>
        </w:rPr>
        <w:t>triển khai thực hiện hiệu quả công tácchuyển đổi số trên địa bàn huyện</w:t>
      </w:r>
      <w:r>
        <w:rPr>
          <w:rFonts w:ascii="Times New Roman" w:hAnsi="Times New Roman" w:cs="Times New Roman"/>
          <w:sz w:val="28"/>
          <w:szCs w:val="28"/>
          <w:shd w:val="clear" w:color="auto" w:fill="FFFFFF"/>
        </w:rPr>
        <w:t>.</w:t>
      </w:r>
    </w:p>
    <w:p w14:paraId="51A1B729" w14:textId="77777777" w:rsidR="00940A74" w:rsidRDefault="00940A74" w:rsidP="00940A74">
      <w:pPr>
        <w:shd w:val="clear" w:color="auto" w:fill="FFFFFF"/>
        <w:spacing w:before="120" w:after="0" w:line="240" w:lineRule="auto"/>
        <w:ind w:firstLine="720"/>
        <w:jc w:val="both"/>
        <w:rPr>
          <w:rFonts w:ascii="Times New Roman" w:hAnsi="Times New Roman" w:cs="Times New Roman"/>
          <w:b/>
          <w:bCs/>
          <w:i/>
          <w:iCs/>
          <w:sz w:val="28"/>
          <w:szCs w:val="28"/>
          <w:shd w:val="clear" w:color="auto" w:fill="FFFFFF"/>
        </w:rPr>
      </w:pPr>
      <w:r>
        <w:rPr>
          <w:rFonts w:ascii="Times New Roman" w:hAnsi="Times New Roman" w:cs="Times New Roman"/>
          <w:b/>
          <w:bCs/>
          <w:i/>
          <w:iCs/>
          <w:sz w:val="28"/>
          <w:szCs w:val="28"/>
          <w:shd w:val="clear" w:color="auto" w:fill="FFFFFF"/>
        </w:rPr>
        <w:t>(Các văn bản của huyện đã được gửi đến các chi bộ, đảng bộ trực thuộc Huyện ủy)</w:t>
      </w:r>
    </w:p>
    <w:p w14:paraId="43FC747D" w14:textId="77777777" w:rsidR="00940A74" w:rsidRDefault="00940A74" w:rsidP="00940A74">
      <w:pPr>
        <w:shd w:val="clear" w:color="auto" w:fill="FFFFFF"/>
        <w:spacing w:after="0" w:line="24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D/ GƯƠNG NGƯỜI TỐT, VIỆC TỐT, MÔ HÌNH HAY, CÁCH LÀM HIỆU QUẢ</w:t>
      </w:r>
    </w:p>
    <w:p w14:paraId="0E849D11" w14:textId="77777777" w:rsidR="009C7639" w:rsidRDefault="009C7639" w:rsidP="00940A74">
      <w:pPr>
        <w:shd w:val="clear" w:color="auto" w:fill="FFFFFF"/>
        <w:spacing w:after="0" w:line="240" w:lineRule="auto"/>
        <w:ind w:firstLine="720"/>
        <w:jc w:val="both"/>
        <w:rPr>
          <w:rFonts w:ascii="Times New Roman" w:eastAsia="Times New Roman" w:hAnsi="Times New Roman" w:cs="Times New Roman"/>
          <w:b/>
          <w:bCs/>
          <w:sz w:val="28"/>
          <w:szCs w:val="28"/>
        </w:rPr>
      </w:pPr>
    </w:p>
    <w:p w14:paraId="696B27E5" w14:textId="77777777" w:rsidR="009C7639" w:rsidRDefault="009C7639" w:rsidP="00940A74">
      <w:pPr>
        <w:ind w:firstLine="720"/>
        <w:jc w:val="both"/>
        <w:rPr>
          <w:rFonts w:ascii="Times New Roman" w:hAnsi="Times New Roman" w:cs="Times New Roman"/>
          <w:color w:val="333333"/>
          <w:sz w:val="28"/>
          <w:szCs w:val="28"/>
          <w:shd w:val="clear" w:color="auto" w:fill="FFFFFF"/>
        </w:rPr>
      </w:pPr>
      <w:r w:rsidRPr="009C7639">
        <w:rPr>
          <w:rFonts w:ascii="Times New Roman" w:hAnsi="Times New Roman" w:cs="Times New Roman"/>
          <w:color w:val="333333"/>
          <w:sz w:val="28"/>
          <w:szCs w:val="28"/>
          <w:shd w:val="clear" w:color="auto" w:fill="FFFFFF"/>
        </w:rPr>
        <w:lastRenderedPageBreak/>
        <w:t>- Nhằm gìn giữ, bảo tồn và phát huy văn hóa truyền thống của các dân tộc, thời gian qua, nhiều lớp truyền dạy văn hóa dân tộc đã được tổ chức trên địa bàn huyện Sa Thầy, đã thu hút đông đảo thế hệ trẻ tham gia góp phần khơi dậy tình yêu, niềm tự hào văn hóa truyền thống cho lớp trẻ. (</w:t>
      </w:r>
      <w:hyperlink r:id="rId22" w:history="1">
        <w:r w:rsidRPr="009C7639">
          <w:rPr>
            <w:rStyle w:val="Strong"/>
            <w:rFonts w:ascii="Times New Roman" w:hAnsi="Times New Roman" w:cs="Times New Roman"/>
            <w:sz w:val="28"/>
            <w:szCs w:val="28"/>
            <w:shd w:val="clear" w:color="auto" w:fill="FFFFFF"/>
          </w:rPr>
          <w:t>tại đây</w:t>
        </w:r>
      </w:hyperlink>
      <w:r w:rsidRPr="009C7639">
        <w:rPr>
          <w:rFonts w:ascii="Times New Roman" w:hAnsi="Times New Roman" w:cs="Times New Roman"/>
          <w:color w:val="333333"/>
          <w:sz w:val="28"/>
          <w:szCs w:val="28"/>
          <w:shd w:val="clear" w:color="auto" w:fill="FFFFFF"/>
        </w:rPr>
        <w:t>)</w:t>
      </w:r>
    </w:p>
    <w:p w14:paraId="6D0D3B60" w14:textId="77777777" w:rsidR="009C7639" w:rsidRDefault="009C7639" w:rsidP="00940A74">
      <w:pPr>
        <w:ind w:firstLine="720"/>
        <w:jc w:val="both"/>
        <w:rPr>
          <w:rFonts w:ascii="Times New Roman" w:hAnsi="Times New Roman" w:cs="Times New Roman"/>
          <w:color w:val="333333"/>
          <w:sz w:val="28"/>
          <w:szCs w:val="28"/>
          <w:shd w:val="clear" w:color="auto" w:fill="FFFFFF"/>
        </w:rPr>
      </w:pPr>
      <w:r w:rsidRPr="009C7639">
        <w:rPr>
          <w:rFonts w:ascii="Times New Roman" w:hAnsi="Times New Roman" w:cs="Times New Roman"/>
          <w:color w:val="333333"/>
          <w:sz w:val="28"/>
          <w:szCs w:val="28"/>
          <w:shd w:val="clear" w:color="auto" w:fill="FFFFFF"/>
        </w:rPr>
        <w:t>- Ở tuổi 84, già A Đep (làng Kon Krơk, xã Ngọc Réo, huyện Đăk Hà) vẫn vẹn nguyên đam mê với nghề đan lát. Ngày nối ngày, già cần mẫn tạo ra những chiếc gùi độc đáo, tinh xảo, phục vụ sinh hoạt, sản xuất, góp phần gìn giữ nét văn hóa độc đáo của người Tơ Đrá (một nhánh của dân tộc Xơ Đăng). (</w:t>
      </w:r>
      <w:hyperlink r:id="rId23" w:history="1">
        <w:r w:rsidRPr="009C7639">
          <w:rPr>
            <w:rStyle w:val="Strong"/>
            <w:rFonts w:ascii="Times New Roman" w:hAnsi="Times New Roman" w:cs="Times New Roman"/>
            <w:sz w:val="28"/>
            <w:szCs w:val="28"/>
            <w:shd w:val="clear" w:color="auto" w:fill="FFFFFF"/>
          </w:rPr>
          <w:t>tại đây</w:t>
        </w:r>
      </w:hyperlink>
      <w:r w:rsidRPr="009C7639">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14:paraId="0B486251" w14:textId="6C8A87BD" w:rsidR="009C7639" w:rsidRPr="009C7639" w:rsidRDefault="009C7639" w:rsidP="00940A74">
      <w:pPr>
        <w:ind w:firstLine="720"/>
        <w:jc w:val="both"/>
        <w:rPr>
          <w:rFonts w:ascii="Times New Roman" w:hAnsi="Times New Roman" w:cs="Times New Roman"/>
          <w:color w:val="333333"/>
          <w:sz w:val="28"/>
          <w:szCs w:val="28"/>
          <w:shd w:val="clear" w:color="auto" w:fill="FFFFFF"/>
        </w:rPr>
      </w:pPr>
      <w:r w:rsidRPr="009C7639">
        <w:rPr>
          <w:rFonts w:ascii="Times New Roman" w:hAnsi="Times New Roman" w:cs="Times New Roman"/>
          <w:color w:val="333333"/>
          <w:sz w:val="28"/>
          <w:szCs w:val="28"/>
          <w:shd w:val="clear" w:color="auto" w:fill="FFFFFF"/>
        </w:rPr>
        <w:t>- Dù tuổi đã cao, già làng, nghệ nhân A Khao (70 tuổi) vẫn miệt mài với việc truyền dạy cồng chiêng, múa xoang và trình diễn các loại nhạc cụ truyền thống cho thế hệ trẻ làng Đăk Giá 1, xã Đăk Ang (huyện Ngọc Hồi). (</w:t>
      </w:r>
      <w:hyperlink r:id="rId24" w:history="1">
        <w:r w:rsidRPr="009C7639">
          <w:rPr>
            <w:rStyle w:val="Strong"/>
            <w:rFonts w:ascii="Times New Roman" w:hAnsi="Times New Roman" w:cs="Times New Roman"/>
            <w:sz w:val="28"/>
            <w:szCs w:val="28"/>
            <w:shd w:val="clear" w:color="auto" w:fill="FFFFFF"/>
          </w:rPr>
          <w:t>tại đây</w:t>
        </w:r>
      </w:hyperlink>
      <w:r w:rsidRPr="009C7639">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14:paraId="1BF37181" w14:textId="19DE96B5" w:rsidR="00940A74" w:rsidRDefault="00940A74" w:rsidP="00940A74">
      <w:pPr>
        <w:ind w:firstLine="720"/>
        <w:jc w:val="both"/>
        <w:rPr>
          <w:rFonts w:ascii="Times New Roman" w:hAnsi="Times New Roman" w:cs="Times New Roman"/>
          <w:i/>
          <w:sz w:val="28"/>
          <w:szCs w:val="28"/>
          <w:shd w:val="clear" w:color="auto" w:fill="FFFFFF"/>
        </w:rPr>
      </w:pPr>
      <w:r>
        <w:rPr>
          <w:rFonts w:ascii="Times New Roman" w:hAnsi="Times New Roman" w:cs="Times New Roman"/>
          <w:b/>
          <w:i/>
          <w:sz w:val="28"/>
          <w:szCs w:val="28"/>
          <w:u w:val="single"/>
          <w:shd w:val="clear" w:color="auto" w:fill="FFFFFF"/>
        </w:rPr>
        <w:t xml:space="preserve"> * Lưu ý:</w:t>
      </w:r>
      <w:r>
        <w:rPr>
          <w:rFonts w:ascii="Times New Roman" w:hAnsi="Times New Roman" w:cs="Times New Roman"/>
          <w:sz w:val="28"/>
          <w:szCs w:val="28"/>
          <w:shd w:val="clear" w:color="auto" w:fill="FFFFFF"/>
        </w:rPr>
        <w:t xml:space="preserve"> </w:t>
      </w:r>
      <w:r>
        <w:rPr>
          <w:rFonts w:ascii="Times New Roman" w:hAnsi="Times New Roman" w:cs="Times New Roman"/>
          <w:i/>
          <w:sz w:val="28"/>
          <w:szCs w:val="28"/>
          <w:shd w:val="clear" w:color="auto" w:fill="FFFFFF"/>
        </w:rPr>
        <w:t xml:space="preserve">Kính đề nghị các đồng chí </w:t>
      </w:r>
      <w:r>
        <w:rPr>
          <w:rFonts w:ascii="Times New Roman" w:hAnsi="Times New Roman" w:cs="Times New Roman"/>
          <w:b/>
          <w:i/>
          <w:sz w:val="28"/>
          <w:szCs w:val="28"/>
          <w:shd w:val="clear" w:color="auto" w:fill="FFFFFF"/>
        </w:rPr>
        <w:t>lựa chọn và tổng hợp những nội dung trong Tài liệu phục vụ sinh hoạt Chi bộ này</w:t>
      </w:r>
      <w:r>
        <w:rPr>
          <w:rFonts w:ascii="Times New Roman" w:hAnsi="Times New Roman" w:cs="Times New Roman"/>
          <w:i/>
          <w:sz w:val="28"/>
          <w:szCs w:val="28"/>
          <w:shd w:val="clear" w:color="auto" w:fill="FFFFFF"/>
        </w:rPr>
        <w:t xml:space="preserve"> để tổ chức sinh hoạt phù hợp tình hình thực tế, đặc điểm của mỗi cơ quan, đơn vị, địa phương.</w:t>
      </w:r>
    </w:p>
    <w:p w14:paraId="65562C57" w14:textId="77777777" w:rsidR="00940A74" w:rsidRDefault="00940A74" w:rsidP="00940A74">
      <w:pPr>
        <w:shd w:val="clear" w:color="auto" w:fill="FFFFFF"/>
        <w:spacing w:before="120" w:after="120" w:line="240" w:lineRule="auto"/>
        <w:ind w:firstLine="720"/>
        <w:jc w:val="both"/>
        <w:rPr>
          <w:rFonts w:ascii="Times New Roman" w:hAnsi="Times New Roman" w:cs="Times New Roman"/>
          <w:sz w:val="28"/>
          <w:szCs w:val="28"/>
        </w:rPr>
      </w:pPr>
      <w:r>
        <w:rPr>
          <w:rFonts w:ascii="Helvetica" w:hAnsi="Helvetica" w:cs="Helvetica"/>
          <w:color w:val="333333"/>
          <w:sz w:val="13"/>
          <w:szCs w:val="13"/>
        </w:rPr>
        <w:br/>
      </w:r>
      <w:r>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lang w:val="vi-VN"/>
        </w:rPr>
        <w:t xml:space="preserve">    </w:t>
      </w:r>
      <w:r>
        <w:rPr>
          <w:rFonts w:ascii="Times New Roman" w:eastAsia="Times New Roman" w:hAnsi="Times New Roman" w:cs="Times New Roman"/>
          <w:b/>
          <w:i/>
          <w:sz w:val="28"/>
          <w:szCs w:val="28"/>
        </w:rPr>
        <w:t xml:space="preserve"> Ban Tuyên giáo Huyện uỷ thực hiện</w:t>
      </w:r>
    </w:p>
    <w:p w14:paraId="35EFF493" w14:textId="77777777" w:rsidR="00940A74" w:rsidRDefault="00940A74" w:rsidP="00940A74">
      <w:pPr>
        <w:shd w:val="clear" w:color="auto" w:fill="FFFFFF"/>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 </w:t>
      </w:r>
    </w:p>
    <w:p w14:paraId="5186859E" w14:textId="77777777" w:rsidR="00940A74" w:rsidRDefault="00940A74" w:rsidP="00940A74"/>
    <w:p w14:paraId="30C0CC8D" w14:textId="77777777" w:rsidR="00940A74" w:rsidRDefault="00940A74" w:rsidP="00940A74"/>
    <w:p w14:paraId="6F740201" w14:textId="77777777" w:rsidR="00940A74" w:rsidRDefault="00940A74" w:rsidP="00940A74"/>
    <w:p w14:paraId="507DD6D3" w14:textId="77777777" w:rsidR="00940A74" w:rsidRDefault="00940A74" w:rsidP="00940A74"/>
    <w:p w14:paraId="06A73D3D" w14:textId="77777777" w:rsidR="00940A74" w:rsidRDefault="00940A74" w:rsidP="00940A74"/>
    <w:p w14:paraId="58E505CE" w14:textId="77777777" w:rsidR="00940A74" w:rsidRDefault="00940A74" w:rsidP="00940A74"/>
    <w:p w14:paraId="651C95F6" w14:textId="77777777" w:rsidR="00940A74" w:rsidRDefault="00940A74" w:rsidP="00940A74"/>
    <w:p w14:paraId="14B1EE50" w14:textId="77777777" w:rsidR="00940A74" w:rsidRDefault="00940A74" w:rsidP="00940A74">
      <w:pPr>
        <w:shd w:val="clear" w:color="auto" w:fill="FFFFFF"/>
        <w:spacing w:after="0" w:line="240" w:lineRule="auto"/>
        <w:rPr>
          <w:rFonts w:ascii="Helvetica" w:eastAsia="Times New Roman" w:hAnsi="Helvetica" w:cs="Helvetica"/>
          <w:color w:val="333333"/>
          <w:sz w:val="13"/>
          <w:szCs w:val="13"/>
        </w:rPr>
      </w:pPr>
    </w:p>
    <w:p w14:paraId="091034C7" w14:textId="77777777" w:rsidR="00940A74" w:rsidRDefault="00940A74" w:rsidP="00940A74"/>
    <w:p w14:paraId="4DC5753B" w14:textId="77777777" w:rsidR="00940A74" w:rsidRDefault="00940A74" w:rsidP="00940A74"/>
    <w:p w14:paraId="2B2F4874" w14:textId="77777777" w:rsidR="00940A74" w:rsidRDefault="00940A74" w:rsidP="00940A74"/>
    <w:p w14:paraId="4FFB52D2" w14:textId="77777777" w:rsidR="00940A74" w:rsidRDefault="00940A74" w:rsidP="00940A74"/>
    <w:p w14:paraId="77A52378" w14:textId="77777777" w:rsidR="00940A74" w:rsidRDefault="00940A74" w:rsidP="00940A74"/>
    <w:p w14:paraId="154EA2FD" w14:textId="77777777" w:rsidR="00940A74" w:rsidRDefault="00940A74" w:rsidP="00940A74"/>
    <w:p w14:paraId="04CF8913" w14:textId="77777777" w:rsidR="00940A74" w:rsidRDefault="00940A74" w:rsidP="00940A74"/>
    <w:p w14:paraId="28CA441E" w14:textId="77777777" w:rsidR="00940A74" w:rsidRDefault="00940A74" w:rsidP="00940A74"/>
    <w:p w14:paraId="72A3FECC" w14:textId="77777777" w:rsidR="00940A74" w:rsidRDefault="00940A74" w:rsidP="00940A74"/>
    <w:p w14:paraId="1872D864" w14:textId="77777777" w:rsidR="00940A74" w:rsidRDefault="00940A74" w:rsidP="00940A74"/>
    <w:p w14:paraId="08E4269C" w14:textId="77777777" w:rsidR="00940A74" w:rsidRDefault="00940A74" w:rsidP="00940A74"/>
    <w:p w14:paraId="20FC951F" w14:textId="77777777" w:rsidR="00B241D5" w:rsidRDefault="00B241D5"/>
    <w:sectPr w:rsidR="00B241D5" w:rsidSect="00902CE9">
      <w:headerReference w:type="default" r:id="rId25"/>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D7F05" w14:textId="77777777" w:rsidR="00902CE9" w:rsidRDefault="00902CE9" w:rsidP="001E1DD0">
      <w:pPr>
        <w:spacing w:after="0" w:line="240" w:lineRule="auto"/>
      </w:pPr>
      <w:r>
        <w:separator/>
      </w:r>
    </w:p>
  </w:endnote>
  <w:endnote w:type="continuationSeparator" w:id="0">
    <w:p w14:paraId="352F49AB" w14:textId="77777777" w:rsidR="00902CE9" w:rsidRDefault="00902CE9" w:rsidP="001E1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3F1CD" w14:textId="77777777" w:rsidR="00902CE9" w:rsidRDefault="00902CE9" w:rsidP="001E1DD0">
      <w:pPr>
        <w:spacing w:after="0" w:line="240" w:lineRule="auto"/>
      </w:pPr>
      <w:r>
        <w:separator/>
      </w:r>
    </w:p>
  </w:footnote>
  <w:footnote w:type="continuationSeparator" w:id="0">
    <w:p w14:paraId="1239A1C6" w14:textId="77777777" w:rsidR="00902CE9" w:rsidRDefault="00902CE9" w:rsidP="001E1DD0">
      <w:pPr>
        <w:spacing w:after="0" w:line="240" w:lineRule="auto"/>
      </w:pPr>
      <w:r>
        <w:continuationSeparator/>
      </w:r>
    </w:p>
  </w:footnote>
  <w:footnote w:id="1">
    <w:p w14:paraId="344C2CAE" w14:textId="4A48E555" w:rsidR="001E1DD0" w:rsidRPr="001E1DD0" w:rsidRDefault="001E1DD0" w:rsidP="001E1DD0">
      <w:pPr>
        <w:pStyle w:val="FootnoteText"/>
        <w:jc w:val="both"/>
        <w:rPr>
          <w:rFonts w:ascii="Times New Roman" w:hAnsi="Times New Roman" w:cs="Times New Roman"/>
        </w:rPr>
      </w:pPr>
      <w:r>
        <w:rPr>
          <w:rStyle w:val="FootnoteReference"/>
        </w:rPr>
        <w:footnoteRef/>
      </w:r>
      <w:r w:rsidRPr="001E1DD0">
        <w:rPr>
          <w:rFonts w:ascii="Times New Roman" w:hAnsi="Times New Roman" w:cs="Times New Roman"/>
          <w:color w:val="333333"/>
        </w:rPr>
        <w:t>Lũy kế đến thời điểm báo cáo hơn</w:t>
      </w:r>
      <w:r>
        <w:rPr>
          <w:rFonts w:ascii="Times New Roman" w:hAnsi="Times New Roman" w:cs="Times New Roman"/>
          <w:color w:val="333333"/>
        </w:rPr>
        <w:t xml:space="preserve"> </w:t>
      </w:r>
      <w:r w:rsidRPr="001E1DD0">
        <w:rPr>
          <w:rFonts w:ascii="Times New Roman" w:hAnsi="Times New Roman" w:cs="Times New Roman"/>
          <w:color w:val="333333"/>
        </w:rPr>
        <w:t>21 tỷ đồng đạt 23,69% dự toán tỉnh giao, đạt 23,61% dự toán huyện giao</w:t>
      </w:r>
      <w:r>
        <w:rPr>
          <w:rFonts w:ascii="Times New Roman" w:hAnsi="Times New Roman" w:cs="Times New Roman"/>
          <w:color w:val="333333"/>
        </w:rPr>
        <w:t>.</w:t>
      </w:r>
    </w:p>
  </w:footnote>
  <w:footnote w:id="2">
    <w:p w14:paraId="70DC7680" w14:textId="0D668E7F" w:rsidR="001E1DD0" w:rsidRPr="001E1DD0" w:rsidRDefault="001E1DD0">
      <w:pPr>
        <w:pStyle w:val="FootnoteText"/>
        <w:rPr>
          <w:rFonts w:ascii="Times New Roman" w:hAnsi="Times New Roman" w:cs="Times New Roman"/>
        </w:rPr>
      </w:pPr>
      <w:r>
        <w:rPr>
          <w:rStyle w:val="FootnoteReference"/>
        </w:rPr>
        <w:footnoteRef/>
      </w:r>
      <w:r>
        <w:t xml:space="preserve"> </w:t>
      </w:r>
      <w:r w:rsidRPr="001E1DD0">
        <w:rPr>
          <w:rFonts w:ascii="Times New Roman" w:hAnsi="Times New Roman" w:cs="Times New Roman"/>
          <w:color w:val="333333"/>
        </w:rPr>
        <w:t>Lũy kế đến thời điểm báo cáo hơn 100 tỷ đồng, đạt 33,59% dự toán tỉnh và 33,56% huyện giao đầu năm</w:t>
      </w:r>
      <w:r>
        <w:rPr>
          <w:rFonts w:ascii="Times New Roman" w:hAnsi="Times New Roman" w:cs="Times New Roman"/>
          <w:color w:val="333333"/>
        </w:rPr>
        <w:t>.</w:t>
      </w:r>
    </w:p>
  </w:footnote>
  <w:footnote w:id="3">
    <w:p w14:paraId="03C29464" w14:textId="7712E757" w:rsidR="001E1DD0" w:rsidRPr="00FF22B8" w:rsidRDefault="001E1DD0" w:rsidP="001E1DD0">
      <w:pPr>
        <w:pStyle w:val="NormalWeb"/>
        <w:shd w:val="clear" w:color="auto" w:fill="FFFFFF"/>
        <w:spacing w:before="0" w:beforeAutospacing="0" w:after="150" w:afterAutospacing="0"/>
        <w:jc w:val="both"/>
        <w:rPr>
          <w:rFonts w:ascii="Roboto" w:hAnsi="Roboto"/>
          <w:color w:val="333333"/>
          <w:sz w:val="28"/>
          <w:szCs w:val="28"/>
        </w:rPr>
      </w:pPr>
      <w:r>
        <w:rPr>
          <w:rStyle w:val="FootnoteReference"/>
        </w:rPr>
        <w:footnoteRef/>
      </w:r>
      <w:r w:rsidRPr="001E1DD0">
        <w:rPr>
          <w:sz w:val="20"/>
          <w:szCs w:val="20"/>
        </w:rPr>
        <w:t>L</w:t>
      </w:r>
      <w:r w:rsidRPr="001E1DD0">
        <w:rPr>
          <w:color w:val="333333"/>
          <w:sz w:val="20"/>
          <w:szCs w:val="20"/>
        </w:rPr>
        <w:t>ũy kế đến thời điểm báo cáo gần 104 tỷ đồng, đạt 33,56% dự toán huyện giao đầu năm.</w:t>
      </w:r>
    </w:p>
    <w:p w14:paraId="1CD78CE1" w14:textId="5AC37706" w:rsidR="001E1DD0" w:rsidRDefault="001E1DD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623095"/>
      <w:docPartObj>
        <w:docPartGallery w:val="Page Numbers (Top of Page)"/>
        <w:docPartUnique/>
      </w:docPartObj>
    </w:sdtPr>
    <w:sdtEndPr>
      <w:rPr>
        <w:rFonts w:ascii="Times New Roman" w:hAnsi="Times New Roman" w:cs="Times New Roman"/>
        <w:noProof/>
        <w:sz w:val="28"/>
        <w:szCs w:val="28"/>
      </w:rPr>
    </w:sdtEndPr>
    <w:sdtContent>
      <w:p w14:paraId="09FF7608" w14:textId="7EB8313E" w:rsidR="00F43C22" w:rsidRPr="00F43C22" w:rsidRDefault="00F43C22" w:rsidP="00F43C22">
        <w:pPr>
          <w:pStyle w:val="Header"/>
          <w:jc w:val="center"/>
          <w:rPr>
            <w:rFonts w:ascii="Times New Roman" w:hAnsi="Times New Roman" w:cs="Times New Roman"/>
            <w:sz w:val="28"/>
            <w:szCs w:val="28"/>
          </w:rPr>
        </w:pPr>
        <w:r w:rsidRPr="00F43C22">
          <w:rPr>
            <w:rFonts w:ascii="Times New Roman" w:hAnsi="Times New Roman" w:cs="Times New Roman"/>
            <w:sz w:val="28"/>
            <w:szCs w:val="28"/>
          </w:rPr>
          <w:fldChar w:fldCharType="begin"/>
        </w:r>
        <w:r w:rsidRPr="00F43C22">
          <w:rPr>
            <w:rFonts w:ascii="Times New Roman" w:hAnsi="Times New Roman" w:cs="Times New Roman"/>
            <w:sz w:val="28"/>
            <w:szCs w:val="28"/>
          </w:rPr>
          <w:instrText xml:space="preserve"> PAGE   \* MERGEFORMAT </w:instrText>
        </w:r>
        <w:r w:rsidRPr="00F43C22">
          <w:rPr>
            <w:rFonts w:ascii="Times New Roman" w:hAnsi="Times New Roman" w:cs="Times New Roman"/>
            <w:sz w:val="28"/>
            <w:szCs w:val="28"/>
          </w:rPr>
          <w:fldChar w:fldCharType="separate"/>
        </w:r>
        <w:r w:rsidRPr="00F43C22">
          <w:rPr>
            <w:rFonts w:ascii="Times New Roman" w:hAnsi="Times New Roman" w:cs="Times New Roman"/>
            <w:noProof/>
            <w:sz w:val="28"/>
            <w:szCs w:val="28"/>
          </w:rPr>
          <w:t>2</w:t>
        </w:r>
        <w:r w:rsidRPr="00F43C22">
          <w:rPr>
            <w:rFonts w:ascii="Times New Roman" w:hAnsi="Times New Roman" w:cs="Times New Roman"/>
            <w:noProof/>
            <w:sz w:val="28"/>
            <w:szCs w:val="28"/>
          </w:rPr>
          <w:fldChar w:fldCharType="end"/>
        </w:r>
      </w:p>
    </w:sdtContent>
  </w:sdt>
  <w:p w14:paraId="58061B16" w14:textId="77777777" w:rsidR="00F740AE" w:rsidRDefault="00F74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2254A5"/>
    <w:multiLevelType w:val="hybridMultilevel"/>
    <w:tmpl w:val="4D342C4E"/>
    <w:lvl w:ilvl="0" w:tplc="09183E24">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12162C"/>
    <w:multiLevelType w:val="hybridMultilevel"/>
    <w:tmpl w:val="806A04EA"/>
    <w:lvl w:ilvl="0" w:tplc="E438E4B4">
      <w:start w:val="1"/>
      <w:numFmt w:val="decimal"/>
      <w:lvlText w:val="%1."/>
      <w:lvlJc w:val="left"/>
      <w:pPr>
        <w:ind w:left="1080" w:hanging="360"/>
      </w:pPr>
      <w:rPr>
        <w:rFonts w:hint="default"/>
        <w:b/>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9418273">
    <w:abstractNumId w:val="0"/>
  </w:num>
  <w:num w:numId="2" w16cid:durableId="128479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74"/>
    <w:rsid w:val="001E1DD0"/>
    <w:rsid w:val="002A0978"/>
    <w:rsid w:val="002C1988"/>
    <w:rsid w:val="0046130D"/>
    <w:rsid w:val="00462337"/>
    <w:rsid w:val="005431DC"/>
    <w:rsid w:val="005D55D2"/>
    <w:rsid w:val="006506CA"/>
    <w:rsid w:val="00684AEF"/>
    <w:rsid w:val="00902CE9"/>
    <w:rsid w:val="00940A74"/>
    <w:rsid w:val="009C7639"/>
    <w:rsid w:val="00A97C36"/>
    <w:rsid w:val="00AF5E06"/>
    <w:rsid w:val="00B241D5"/>
    <w:rsid w:val="00C1182E"/>
    <w:rsid w:val="00C57304"/>
    <w:rsid w:val="00E96A3C"/>
    <w:rsid w:val="00EB5E58"/>
    <w:rsid w:val="00F43C22"/>
    <w:rsid w:val="00F740AE"/>
    <w:rsid w:val="00FF2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BE442"/>
  <w15:chartTrackingRefBased/>
  <w15:docId w15:val="{2752BEFF-AB2D-44D4-9236-5C4A1154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A74"/>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0A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0A74"/>
    <w:rPr>
      <w:b/>
      <w:bCs/>
    </w:rPr>
  </w:style>
  <w:style w:type="character" w:styleId="Emphasis">
    <w:name w:val="Emphasis"/>
    <w:basedOn w:val="DefaultParagraphFont"/>
    <w:uiPriority w:val="20"/>
    <w:qFormat/>
    <w:rsid w:val="00940A74"/>
    <w:rPr>
      <w:i/>
      <w:iCs/>
    </w:rPr>
  </w:style>
  <w:style w:type="character" w:styleId="Hyperlink">
    <w:name w:val="Hyperlink"/>
    <w:basedOn w:val="DefaultParagraphFont"/>
    <w:uiPriority w:val="99"/>
    <w:semiHidden/>
    <w:unhideWhenUsed/>
    <w:rsid w:val="00940A74"/>
    <w:rPr>
      <w:color w:val="0000FF"/>
      <w:u w:val="single"/>
    </w:rPr>
  </w:style>
  <w:style w:type="paragraph" w:styleId="EndnoteText">
    <w:name w:val="endnote text"/>
    <w:basedOn w:val="Normal"/>
    <w:link w:val="EndnoteTextChar"/>
    <w:uiPriority w:val="99"/>
    <w:semiHidden/>
    <w:unhideWhenUsed/>
    <w:rsid w:val="001E1D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1DD0"/>
    <w:rPr>
      <w:kern w:val="0"/>
      <w:sz w:val="20"/>
      <w:szCs w:val="20"/>
      <w14:ligatures w14:val="none"/>
    </w:rPr>
  </w:style>
  <w:style w:type="character" w:styleId="EndnoteReference">
    <w:name w:val="endnote reference"/>
    <w:basedOn w:val="DefaultParagraphFont"/>
    <w:uiPriority w:val="99"/>
    <w:semiHidden/>
    <w:unhideWhenUsed/>
    <w:rsid w:val="001E1DD0"/>
    <w:rPr>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unhideWhenUsed/>
    <w:qFormat/>
    <w:rsid w:val="001E1DD0"/>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qFormat/>
    <w:rsid w:val="001E1DD0"/>
    <w:rPr>
      <w:kern w:val="0"/>
      <w:sz w:val="20"/>
      <w:szCs w:val="20"/>
      <w14:ligatures w14:val="none"/>
    </w:rPr>
  </w:style>
  <w:style w:type="character" w:styleId="FootnoteReference">
    <w:name w:val="footnote reference"/>
    <w:aliases w:val="Footnote,Footnote text,ftref,Footnote Text1,BearingPoint,16 Point,Superscript 6 Point,fr,Ref,de nota al pie,Footnote Text11,f1,Footnote + Arial,10 pt,Black,Footnote Text111,BVI fnr,(NECG) Footnote Reference,footnote ref,f,BVI, BVI fnr"/>
    <w:basedOn w:val="DefaultParagraphFont"/>
    <w:link w:val="ftrefCharCharChar1Char"/>
    <w:unhideWhenUsed/>
    <w:qFormat/>
    <w:rsid w:val="001E1DD0"/>
    <w:rPr>
      <w:vertAlign w:val="superscript"/>
    </w:rPr>
  </w:style>
  <w:style w:type="character" w:customStyle="1" w:styleId="fontstyle01">
    <w:name w:val="fontstyle01"/>
    <w:rsid w:val="001E1DD0"/>
    <w:rPr>
      <w:rFonts w:ascii="TimesNewRomanPSMT" w:hAnsi="TimesNewRomanPSMT" w:hint="default"/>
      <w:b w:val="0"/>
      <w:bCs w:val="0"/>
      <w:i w:val="0"/>
      <w:iCs w:val="0"/>
      <w:color w:val="000000"/>
      <w:sz w:val="28"/>
      <w:szCs w:val="28"/>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rsid w:val="001E1DD0"/>
    <w:pPr>
      <w:spacing w:after="160" w:line="240" w:lineRule="exact"/>
    </w:pPr>
    <w:rPr>
      <w:kern w:val="2"/>
      <w:vertAlign w:val="superscript"/>
      <w14:ligatures w14:val="standardContextual"/>
    </w:rPr>
  </w:style>
  <w:style w:type="paragraph" w:styleId="Header">
    <w:name w:val="header"/>
    <w:basedOn w:val="Normal"/>
    <w:link w:val="HeaderChar"/>
    <w:uiPriority w:val="99"/>
    <w:unhideWhenUsed/>
    <w:rsid w:val="00F74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0AE"/>
    <w:rPr>
      <w:kern w:val="0"/>
      <w14:ligatures w14:val="none"/>
    </w:rPr>
  </w:style>
  <w:style w:type="paragraph" w:styleId="Footer">
    <w:name w:val="footer"/>
    <w:basedOn w:val="Normal"/>
    <w:link w:val="FooterChar"/>
    <w:uiPriority w:val="99"/>
    <w:unhideWhenUsed/>
    <w:rsid w:val="00F74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0A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28482">
      <w:bodyDiv w:val="1"/>
      <w:marLeft w:val="0"/>
      <w:marRight w:val="0"/>
      <w:marTop w:val="0"/>
      <w:marBottom w:val="0"/>
      <w:divBdr>
        <w:top w:val="none" w:sz="0" w:space="0" w:color="auto"/>
        <w:left w:val="none" w:sz="0" w:space="0" w:color="auto"/>
        <w:bottom w:val="none" w:sz="0" w:space="0" w:color="auto"/>
        <w:right w:val="none" w:sz="0" w:space="0" w:color="auto"/>
      </w:divBdr>
    </w:div>
    <w:div w:id="461774697">
      <w:bodyDiv w:val="1"/>
      <w:marLeft w:val="0"/>
      <w:marRight w:val="0"/>
      <w:marTop w:val="0"/>
      <w:marBottom w:val="0"/>
      <w:divBdr>
        <w:top w:val="none" w:sz="0" w:space="0" w:color="auto"/>
        <w:left w:val="none" w:sz="0" w:space="0" w:color="auto"/>
        <w:bottom w:val="none" w:sz="0" w:space="0" w:color="auto"/>
        <w:right w:val="none" w:sz="0" w:space="0" w:color="auto"/>
      </w:divBdr>
    </w:div>
    <w:div w:id="504979843">
      <w:bodyDiv w:val="1"/>
      <w:marLeft w:val="0"/>
      <w:marRight w:val="0"/>
      <w:marTop w:val="0"/>
      <w:marBottom w:val="0"/>
      <w:divBdr>
        <w:top w:val="none" w:sz="0" w:space="0" w:color="auto"/>
        <w:left w:val="none" w:sz="0" w:space="0" w:color="auto"/>
        <w:bottom w:val="none" w:sz="0" w:space="0" w:color="auto"/>
        <w:right w:val="none" w:sz="0" w:space="0" w:color="auto"/>
      </w:divBdr>
    </w:div>
    <w:div w:id="1473281784">
      <w:bodyDiv w:val="1"/>
      <w:marLeft w:val="0"/>
      <w:marRight w:val="0"/>
      <w:marTop w:val="0"/>
      <w:marBottom w:val="0"/>
      <w:divBdr>
        <w:top w:val="none" w:sz="0" w:space="0" w:color="auto"/>
        <w:left w:val="none" w:sz="0" w:space="0" w:color="auto"/>
        <w:bottom w:val="none" w:sz="0" w:space="0" w:color="auto"/>
        <w:right w:val="none" w:sz="0" w:space="0" w:color="auto"/>
      </w:divBdr>
    </w:div>
    <w:div w:id="149769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yengiaokontum.org.vn/uploads/news/nguyenphiem/2024/04/ban-tin-shcb-t5.tw-q.te-va-trong-nuoc.docx" TargetMode="External"/><Relationship Id="rId13" Type="http://schemas.openxmlformats.org/officeDocument/2006/relationships/hyperlink" Target="https://baochinhphu.vn/chung-tay-viet-tiep-nhung-cau-chuyen-thanh-cong-mo-ra-tuong-lai-thong-nhat-trong-da-dang-102240423094343727.htm" TargetMode="External"/><Relationship Id="rId18" Type="http://schemas.openxmlformats.org/officeDocument/2006/relationships/hyperlink" Target="https://www.tuyengiaokontum.org.vn/uploads/news/nguyenphiem/2024/04/kh.133.tu-phan-cong-giup-do-cac-thon-lang.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kontum.gov.vn/pages/detail/50416/Tiep-tuc-tang-cuong-trien-khai-cac-giai-phap-quan-ly-bao-ve-rung-va-phong-chay-chua-chay-rung.html" TargetMode="External"/><Relationship Id="rId7" Type="http://schemas.openxmlformats.org/officeDocument/2006/relationships/endnotes" Target="endnotes.xml"/><Relationship Id="rId12" Type="http://schemas.openxmlformats.org/officeDocument/2006/relationships/hyperlink" Target="https://www.tuyengiao.vn/day-manh-cong-tac-tuyen-truyen-giao-duc-ve-tam-quan-trong-cua-sach-va-van-hoa-doc-153849" TargetMode="External"/><Relationship Id="rId17" Type="http://schemas.openxmlformats.org/officeDocument/2006/relationships/hyperlink" Target="https://ubkttw.vn/danh-muc/tin-tuc-thoi-su/thong-cao-bao-chi-ky-hop-thu-39-cua-uy-ban-kiem-tra-trung-uong.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tuyengiaokontum.org.vn/uploads/news/nguyenphiem/2024/04/ct.32.tw-ve-chong-khai-thac-thuy-san-bat-hop-phap.doc" TargetMode="External"/><Relationship Id="rId20" Type="http://schemas.openxmlformats.org/officeDocument/2006/relationships/hyperlink" Target="https://kontum.gov.vn/pages/detail/50380/Dieu-chinh-muc-ho-tro-tien-dien-cho-ho-ngheo-ho-chinh-sach-xa-hoi-tren-dia-ban-tinh.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ochinhphu.vn/tiep-tuc-phat-huy-manh-me-truyen-thong-ve-vang-anh-hung-cua-luc-luong-canh-sat-co-dong-10224041414034297.htm" TargetMode="External"/><Relationship Id="rId24" Type="http://schemas.openxmlformats.org/officeDocument/2006/relationships/hyperlink" Target="https://baokontum.com.vn/van-hoa-the-thao-du-lich/gia-lang-a-khao-truyen-lua-van-hoa-truyen-thong-40263.html" TargetMode="External"/><Relationship Id="rId5" Type="http://schemas.openxmlformats.org/officeDocument/2006/relationships/webSettings" Target="webSettings.xml"/><Relationship Id="rId15" Type="http://schemas.openxmlformats.org/officeDocument/2006/relationships/hyperlink" Target="https://www.tuyengiaokontum.org.vn/uploads/news/nguyenphiem/2024/04/hd.151.btgtw-ngay-sinh-dao-duy-tung.pdf" TargetMode="External"/><Relationship Id="rId23" Type="http://schemas.openxmlformats.org/officeDocument/2006/relationships/hyperlink" Target="https://baokontum.com.vn/van-hoa-the-thao-du-lich/tron-niem-dam-me-voi-dan-lat-40124.html" TargetMode="External"/><Relationship Id="rId10" Type="http://schemas.openxmlformats.org/officeDocument/2006/relationships/hyperlink" Target="https://baochinhphu.vn/loi-keu-goi-cua-doan-chu-tich-uy-ban-trung-uong-mttq-viet-nam-trieu-tam-long-yeu-thuong-nghin-mai-nha-hanh-phuc-102240413102004456.htm" TargetMode="External"/><Relationship Id="rId19" Type="http://schemas.openxmlformats.org/officeDocument/2006/relationships/hyperlink" Target="https://kontum.gov.vn/pages/detail/50332/Tang-cuong-ky-luat-ky-cuong-hanh-chinh-thuc-hien-quy-che-van-hoa-dao-duc-cong-vu-cua-doi-ngu-can-bo-cong-chuc-vien-chuc.html" TargetMode="External"/><Relationship Id="rId4" Type="http://schemas.openxmlformats.org/officeDocument/2006/relationships/settings" Target="settings.xml"/><Relationship Id="rId9" Type="http://schemas.openxmlformats.org/officeDocument/2006/relationships/hyperlink" Target="https://baochinhphu.vn/thu-tuong-pham-minh-chinh-ca-nuoc-chung-tay-de-xoa-nha-tam-nha-dot-nat-tren-ca-nuoc-trong-nam-2025-102240413095506826.htm" TargetMode="External"/><Relationship Id="rId14" Type="http://schemas.openxmlformats.org/officeDocument/2006/relationships/hyperlink" Target="https://www.tuyengiaokontum.org.vn/uploads/news/nguyenphiem/2024/04/hd.148.btgtw-ky-niem-70-nam-chine-thang-dbp.pdf" TargetMode="External"/><Relationship Id="rId22" Type="http://schemas.openxmlformats.org/officeDocument/2006/relationships/hyperlink" Target="https://baokontum.com.vn/van-hoa-the-thao-du-lich/hieu-qua-tu-nhung-lop-truyen-day-van-hoa-dan-toc-40071.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970CA-30DB-4385-B03B-9D5D4BC03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2726</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 M I N</dc:creator>
  <cp:keywords/>
  <dc:description/>
  <cp:lastModifiedBy>A D M I N</cp:lastModifiedBy>
  <cp:revision>16</cp:revision>
  <dcterms:created xsi:type="dcterms:W3CDTF">2024-05-02T00:48:00Z</dcterms:created>
  <dcterms:modified xsi:type="dcterms:W3CDTF">2024-05-02T03:36:00Z</dcterms:modified>
</cp:coreProperties>
</file>