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391B" w14:textId="77777777" w:rsidR="00CE098F" w:rsidRPr="00055712" w:rsidRDefault="00CE098F" w:rsidP="00CE098F">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3FD6B193" w14:textId="44203301" w:rsidR="00CE098F" w:rsidRPr="00055712" w:rsidRDefault="00CE098F" w:rsidP="00CE098F">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5</w:t>
      </w:r>
      <w:r w:rsidRPr="00055712">
        <w:rPr>
          <w:rFonts w:ascii="Times New Roman" w:hAnsi="Times New Roman" w:cs="Times New Roman"/>
          <w:b/>
          <w:bCs/>
          <w:sz w:val="28"/>
          <w:szCs w:val="28"/>
        </w:rPr>
        <w:t>-202</w:t>
      </w:r>
      <w:r>
        <w:rPr>
          <w:rFonts w:ascii="Times New Roman" w:hAnsi="Times New Roman" w:cs="Times New Roman"/>
          <w:b/>
          <w:bCs/>
          <w:sz w:val="28"/>
          <w:szCs w:val="28"/>
        </w:rPr>
        <w:t>5</w:t>
      </w:r>
    </w:p>
    <w:p w14:paraId="2A673C7B" w14:textId="77777777" w:rsidR="00CE098F" w:rsidRPr="00055712" w:rsidRDefault="00CE098F" w:rsidP="00CE098F">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5587F99F" w14:textId="2B58379A" w:rsidR="00CE098F" w:rsidRPr="00055712" w:rsidRDefault="00CE098F" w:rsidP="00CE098F">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Pr>
          <w:rFonts w:ascii="Times New Roman" w:hAnsi="Times New Roman" w:cs="Times New Roman"/>
          <w:b/>
          <w:bCs/>
          <w:sz w:val="28"/>
          <w:szCs w:val="28"/>
        </w:rPr>
        <w:t>5</w:t>
      </w:r>
    </w:p>
    <w:p w14:paraId="5C8038C7" w14:textId="09EFE7D3" w:rsidR="00CE098F" w:rsidRPr="003B1736" w:rsidRDefault="00CE098F" w:rsidP="00CE098F">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Pr>
          <w:rFonts w:ascii="Times New Roman" w:hAnsi="Times New Roman" w:cs="Times New Roman"/>
          <w:sz w:val="28"/>
          <w:szCs w:val="28"/>
        </w:rPr>
        <w:t>5</w:t>
      </w:r>
      <w:r w:rsidRPr="00055712">
        <w:rPr>
          <w:rFonts w:ascii="Times New Roman" w:hAnsi="Times New Roman" w:cs="Times New Roman"/>
          <w:sz w:val="28"/>
          <w:szCs w:val="28"/>
        </w:rPr>
        <w:t>-202</w:t>
      </w:r>
      <w:r>
        <w:rPr>
          <w:rFonts w:ascii="Times New Roman" w:hAnsi="Times New Roman" w:cs="Times New Roman"/>
          <w:sz w:val="28"/>
          <w:szCs w:val="28"/>
        </w:rPr>
        <w:t>5</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cấp ủy, chi bộ lựa chọn nội dung trong nội dung trong Tài liệu phụ</w:t>
      </w:r>
      <w:r>
        <w:rPr>
          <w:rFonts w:ascii="Times New Roman" w:hAnsi="Times New Roman" w:cs="Times New Roman"/>
          <w:sz w:val="28"/>
          <w:szCs w:val="28"/>
        </w:rPr>
        <w:t>c</w:t>
      </w:r>
      <w:r w:rsidRPr="00055712">
        <w:rPr>
          <w:rFonts w:ascii="Times New Roman" w:hAnsi="Times New Roman" w:cs="Times New Roman"/>
          <w:sz w:val="28"/>
          <w:szCs w:val="28"/>
        </w:rPr>
        <w:t xml:space="preserve"> vụ sinh hoạt chi bộ tháng </w:t>
      </w:r>
      <w:r>
        <w:rPr>
          <w:rFonts w:ascii="Times New Roman" w:hAnsi="Times New Roman" w:cs="Times New Roman"/>
          <w:sz w:val="28"/>
          <w:szCs w:val="28"/>
        </w:rPr>
        <w:t>5</w:t>
      </w:r>
      <w:r w:rsidRPr="00055712">
        <w:rPr>
          <w:rFonts w:ascii="Times New Roman" w:hAnsi="Times New Roman" w:cs="Times New Roman"/>
          <w:sz w:val="28"/>
          <w:szCs w:val="28"/>
        </w:rPr>
        <w:t>-202</w:t>
      </w:r>
      <w:r>
        <w:rPr>
          <w:rFonts w:ascii="Times New Roman" w:hAnsi="Times New Roman" w:cs="Times New Roman"/>
          <w:sz w:val="28"/>
          <w:szCs w:val="28"/>
        </w:rPr>
        <w:t>5</w:t>
      </w:r>
      <w:r w:rsidRPr="00055712">
        <w:rPr>
          <w:rFonts w:ascii="Times New Roman" w:hAnsi="Times New Roman" w:cs="Times New Roman"/>
          <w:sz w:val="28"/>
          <w:szCs w:val="28"/>
        </w:rPr>
        <w:t xml:space="preserve"> để sinh hoạt. </w:t>
      </w:r>
      <w:r>
        <w:rPr>
          <w:rFonts w:ascii="Times New Roman" w:hAnsi="Times New Roman" w:cs="Times New Roman"/>
          <w:sz w:val="28"/>
          <w:szCs w:val="28"/>
        </w:rPr>
        <w:t xml:space="preserve"> Trong đó tập trung:</w:t>
      </w:r>
    </w:p>
    <w:p w14:paraId="69AECB80" w14:textId="77777777" w:rsid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t>1.</w:t>
      </w:r>
      <w:r w:rsidRPr="00CE098F">
        <w:rPr>
          <w:rFonts w:ascii="Times New Roman" w:hAnsi="Times New Roman" w:cs="Times New Roman"/>
          <w:sz w:val="28"/>
          <w:szCs w:val="28"/>
        </w:rPr>
        <w:t> Tuyên truyền kết quả Hội nghị lần thứ 11 Ban Chấp hành Trung ương Đảng (khóa XIII). Trong đó tuyên truyền sâu sắc quan điểm, chủ trương, mục đích và yêu cầu nội dung; tiến độ thực hiện, trách nhiệm của các cấp ủy, tổ chức đảng, cơ quan, đơn vị trong triển khai thực hiện Hội nghị Trung ương 11 (khóa XIII). Khẳng định ý nghĩa của Hội nghị đã đưa ra những quyết sách lớn có tính lịch sử trong giai đoạn cách mạng mới của đất nước, có tính chiến lược lâu dài, tạo nền tảng cho sự phát triển đất nước trong những năm tới; tác động trực tiếp đến bộ máy và công tác nhân sự của Đảng, Nhà nước, góp phần thực hiện thắng lợi Nghị quyết Đại hội XIII của Đảng.</w:t>
      </w:r>
    </w:p>
    <w:p w14:paraId="274081DA" w14:textId="77777777" w:rsid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t>2.</w:t>
      </w:r>
      <w:r w:rsidRPr="00CE098F">
        <w:rPr>
          <w:rFonts w:ascii="Times New Roman" w:hAnsi="Times New Roman" w:cs="Times New Roman"/>
          <w:sz w:val="28"/>
          <w:szCs w:val="28"/>
        </w:rPr>
        <w:t> Tuyên truyền Chỉ thị số 45-CT/TW, ngày 14-4-2025 của Bộ Chính trị về </w:t>
      </w:r>
      <w:r w:rsidRPr="00CE098F">
        <w:rPr>
          <w:rFonts w:ascii="Times New Roman" w:hAnsi="Times New Roman" w:cs="Times New Roman"/>
          <w:i/>
          <w:iCs/>
          <w:sz w:val="28"/>
          <w:szCs w:val="28"/>
        </w:rPr>
        <w:t>"Đại hội đảng các cấp tiến tới Đại hội đại biểu toàn quốc lần thứ XIV của Đảng" </w:t>
      </w:r>
      <w:r w:rsidRPr="00CE098F">
        <w:rPr>
          <w:rFonts w:ascii="Times New Roman" w:hAnsi="Times New Roman" w:cs="Times New Roman"/>
          <w:sz w:val="28"/>
          <w:szCs w:val="28"/>
        </w:rPr>
        <w:t>và Kết luận 150-KL/TW, ngày 14-4-2025 của Bộ Chính trị về </w:t>
      </w:r>
      <w:r w:rsidRPr="00CE098F">
        <w:rPr>
          <w:rFonts w:ascii="Times New Roman" w:hAnsi="Times New Roman" w:cs="Times New Roman"/>
          <w:i/>
          <w:iCs/>
          <w:sz w:val="28"/>
          <w:szCs w:val="28"/>
        </w:rPr>
        <w:t>"hướng dẫn xây dựng phương án nhân sự cấp ủy cấp tỉnh thuộc diện hợp nhất, sáp nhập và cấp xã thành lập mới"</w:t>
      </w:r>
      <w:r w:rsidRPr="00CE098F">
        <w:rPr>
          <w:rFonts w:ascii="Times New Roman" w:hAnsi="Times New Roman" w:cs="Times New Roman"/>
          <w:sz w:val="28"/>
          <w:szCs w:val="28"/>
        </w:rPr>
        <w:t>. Tuyên truyền Kết luận số 137-KL/TW, ngày 28-3-2025 của Bộ Chính trị, Ban Bí thư về </w:t>
      </w:r>
      <w:r w:rsidRPr="00CE098F">
        <w:rPr>
          <w:rFonts w:ascii="Times New Roman" w:hAnsi="Times New Roman" w:cs="Times New Roman"/>
          <w:i/>
          <w:iCs/>
          <w:sz w:val="28"/>
          <w:szCs w:val="28"/>
        </w:rPr>
        <w:t>"Đề án sắp xếp, tổ chức lại đơn vị hành chính các cấp và xây dựng mô hình tổ chức chính quyền địa phương 2 cấp"</w:t>
      </w:r>
      <w:r w:rsidRPr="00CE098F">
        <w:rPr>
          <w:rFonts w:ascii="Times New Roman" w:hAnsi="Times New Roman" w:cs="Times New Roman"/>
          <w:sz w:val="28"/>
          <w:szCs w:val="28"/>
        </w:rPr>
        <w:t>; Nghị quyết số 74/NQ-CP, ngày 07-04-2025 của Chính phủ </w:t>
      </w:r>
      <w:r w:rsidRPr="00CE098F">
        <w:rPr>
          <w:rFonts w:ascii="Times New Roman" w:hAnsi="Times New Roman" w:cs="Times New Roman"/>
          <w:i/>
          <w:iCs/>
          <w:sz w:val="28"/>
          <w:szCs w:val="28"/>
        </w:rPr>
        <w:t>"ban hành Kế hoạch thực hiện sắp xếp đơn vị hành chính và xây dựng mô hình tổ chức chính quyền địa phương 02 cấp"</w:t>
      </w:r>
      <w:r w:rsidRPr="00CE098F">
        <w:rPr>
          <w:rFonts w:ascii="Times New Roman" w:hAnsi="Times New Roman" w:cs="Times New Roman"/>
          <w:sz w:val="28"/>
          <w:szCs w:val="28"/>
        </w:rPr>
        <w:t>.</w:t>
      </w:r>
    </w:p>
    <w:p w14:paraId="5A2976AE" w14:textId="77777777" w:rsid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t>3.</w:t>
      </w:r>
      <w:r w:rsidRPr="00CE098F">
        <w:rPr>
          <w:rFonts w:ascii="Times New Roman" w:hAnsi="Times New Roman" w:cs="Times New Roman"/>
          <w:sz w:val="28"/>
          <w:szCs w:val="28"/>
        </w:rPr>
        <w:t> Tuyên truyền về chủ trương và nhiệm vụ phát triển điện hạt nhân. Trong đó tuyên truyền chủ trương, đường lối của Đảng, chính sách pháp luật của Nhà nước về chủ động ứng phó với biến đổi khí hậu, tăng cường quản lý tài nguyên và bảo vệ môi trường; cam kết thực hiện phát thải bằng 0 vào năm 2050; chủ trương, chính sách về chuyển dịch năng lượng và sử dụng năng lượng tiết kiệm, hiệu quả; nội dung Luật sửa đổi bổ sung Luật năng lượng nguyên tử, các quy hoạch điện liên quan đến điện hạt nhân. Phương án lựa chọn địa điểm triển khai Dự án điện hạt nhân Ninh Thuận. Tuyên truyền về lợi ích và các ứng dụng của năng lượng nguyên tử; công tác đảm bảo an toàn, an ninh hạt nhân, xây dựng văn hóa an ninh hạt nhân; vai trò, ý nghĩa, tầm quan trọng của điện hạt nhân đối với đời sống con người và sự phát triển.</w:t>
      </w:r>
    </w:p>
    <w:p w14:paraId="04116221" w14:textId="3703D744" w:rsid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lastRenderedPageBreak/>
        <w:t>4.</w:t>
      </w:r>
      <w:r w:rsidRPr="00CE098F">
        <w:rPr>
          <w:rFonts w:ascii="Times New Roman" w:hAnsi="Times New Roman" w:cs="Times New Roman"/>
          <w:sz w:val="28"/>
          <w:szCs w:val="28"/>
        </w:rPr>
        <w:t> Tuyên truyền việc lấy ý kiến Nhân dân đối với việc sửa đổi Hiến pháp năm 2013 </w:t>
      </w:r>
      <w:r w:rsidRPr="00CE098F">
        <w:rPr>
          <w:rFonts w:ascii="Times New Roman" w:hAnsi="Times New Roman" w:cs="Times New Roman"/>
          <w:i/>
          <w:iCs/>
          <w:sz w:val="28"/>
          <w:szCs w:val="28"/>
        </w:rPr>
        <w:t>(được thực hiện từ ngày 06/5 đến ngày 05-6-2025)</w:t>
      </w:r>
      <w:r w:rsidRPr="00CE098F">
        <w:rPr>
          <w:rFonts w:ascii="Times New Roman" w:hAnsi="Times New Roman" w:cs="Times New Roman"/>
          <w:sz w:val="28"/>
          <w:szCs w:val="28"/>
        </w:rPr>
        <w:t>. Tuyên truyền làm rõ mục đích, yêu cầu, tiến độ và các mốc thời gian cụ thể của việc sửa đổi Hiến pháp và các luật, nghị quyết có liên quan. Phản ánh quá trình tổ chức thực hiện lấy ý kiến Nhân dân tại các cơ quan, tổ chức, đơn vị và địa phương trên tinh thần khoa học, dân chủ, thực chất, công khai, minh bạch. Thông tin, tuyên truyền về diễn biến, nội dung Kỳ họp thứ 9, Quốc hội khóa XV</w:t>
      </w:r>
      <w:r>
        <w:rPr>
          <w:rFonts w:ascii="Times New Roman" w:hAnsi="Times New Roman" w:cs="Times New Roman"/>
          <w:sz w:val="28"/>
          <w:szCs w:val="28"/>
        </w:rPr>
        <w:t>.</w:t>
      </w:r>
    </w:p>
    <w:p w14:paraId="4F81853F" w14:textId="77777777" w:rsid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t>5.</w:t>
      </w:r>
      <w:r w:rsidRPr="00CE098F">
        <w:rPr>
          <w:rFonts w:ascii="Times New Roman" w:hAnsi="Times New Roman" w:cs="Times New Roman"/>
          <w:sz w:val="28"/>
          <w:szCs w:val="28"/>
        </w:rPr>
        <w:t> Tuyên truyền sự lãnh đạo, chỉ đạo sâu sát, kịp thời của Trung ương, Bộ Chính trị, Ban Bí thư, Tổng Bí thư và lãnh đạo chủ chốt; các biện pháp, giải pháp ứng phó chủ động, linh hoạt, hiệu quả của Chính phủ, Thủ tướng Chính phủ và các bộ, ngành trước chính sách thuế quan mới của Hoa Kỳ. Khẳng định Chính phủ Việt Nam, các bộ đang triển khai đồng bộ các giải pháp theo đúng quy định và cam kết quốc tế để hỗ trợ, bảo đảm quyền, lợi ích của doanh nghiệp đang hoạt động sản xuất, đầu tư, kinh doanh tại Việt Nam.</w:t>
      </w:r>
    </w:p>
    <w:p w14:paraId="42921CE3" w14:textId="77777777" w:rsid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t>6.</w:t>
      </w:r>
      <w:r w:rsidRPr="00CE098F">
        <w:rPr>
          <w:rFonts w:ascii="Times New Roman" w:hAnsi="Times New Roman" w:cs="Times New Roman"/>
          <w:sz w:val="28"/>
          <w:szCs w:val="28"/>
        </w:rPr>
        <w:t> Tuyên truyền Nghị quyết số 29-NQ/TU, ngày 21-4-2025 của Ban Chấp hành Đảng bộ tỉnh Kon Tum khóa XVI về Đề án sắp xếp tỉnh Quảng Ngãi và tỉnh Kon Tum và Phương án sắp xếp đơn vị hành chính cấp xã trên địa bàn tỉnh Kon Tum. Trong đó chú trọng tuyên truyền việc lấy ý kiến Nhân dân về thành lập đơn vị hành chính cấp xã, thành lập sắp xếp tỉnh Quảng Ngãi và tỉnh Kon Tum. Trong tuyên truyền nêu bật tính cấp thiết của việc sắp xếp đơn vị hành chính đối với sự phát triển kinh tế - xã hội của đất nước, của từng địa phương; tạo thế và lực mới cho nhiệm vụ đảm bảo quốc phòng, an ninh, đối ngoại; không ngừng nâng cao đời sống vật chất, tinh thần cho Nhân dân.</w:t>
      </w:r>
    </w:p>
    <w:p w14:paraId="66CC2092" w14:textId="77B38F50" w:rsidR="00CE098F" w:rsidRPr="00CE098F" w:rsidRDefault="00CE098F" w:rsidP="00CE098F">
      <w:pPr>
        <w:ind w:firstLine="720"/>
        <w:jc w:val="both"/>
        <w:rPr>
          <w:rFonts w:ascii="Times New Roman" w:hAnsi="Times New Roman" w:cs="Times New Roman"/>
          <w:sz w:val="28"/>
          <w:szCs w:val="28"/>
        </w:rPr>
      </w:pPr>
      <w:r w:rsidRPr="00CE098F">
        <w:rPr>
          <w:rFonts w:ascii="Times New Roman" w:hAnsi="Times New Roman" w:cs="Times New Roman"/>
          <w:b/>
          <w:bCs/>
          <w:sz w:val="28"/>
          <w:szCs w:val="28"/>
        </w:rPr>
        <w:t>7.</w:t>
      </w:r>
      <w:r w:rsidRPr="00CE098F">
        <w:rPr>
          <w:rFonts w:ascii="Times New Roman" w:hAnsi="Times New Roman" w:cs="Times New Roman"/>
          <w:sz w:val="28"/>
          <w:szCs w:val="28"/>
        </w:rPr>
        <w:t> Tuyên truyền việc triển khai thực hiện công tác đặc xá năm 2025 trên địa bàn tỉnh Kon Tum; nội dung Quyết định số 266/2025/QĐ-CTN, ngày 03-3-2025 của Chủ tịch nước về đặc xá năm 2025; tuyên truyền khẳng định tính nhân văn, nhân đạo và sự nhất quán trong chủ trương, đường lối của Đảng, chính sách, pháp luật của Nhà nước đối với những người phạm tội thực sự ăn năn hối cải.</w:t>
      </w:r>
    </w:p>
    <w:p w14:paraId="3C463B18" w14:textId="77777777" w:rsidR="00CE098F" w:rsidRPr="00055712" w:rsidRDefault="00CE098F" w:rsidP="00CE098F">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6D55DF15" w14:textId="77777777" w:rsidR="00CE098F" w:rsidRPr="00055712" w:rsidRDefault="00CE098F" w:rsidP="00CE098F">
      <w:pPr>
        <w:ind w:firstLine="720"/>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125C20E4" w14:textId="77777777" w:rsidR="00CE098F" w:rsidRPr="00055712" w:rsidRDefault="00CE098F" w:rsidP="00CE098F">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736692D5" w14:textId="77777777" w:rsidR="00CE098F" w:rsidRPr="00055712" w:rsidRDefault="00CE098F" w:rsidP="00CE098F">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5D9BA23C" w14:textId="77777777" w:rsidR="00CE098F" w:rsidRDefault="00CE098F" w:rsidP="00CE098F">
      <w:pPr>
        <w:ind w:firstLine="720"/>
        <w:jc w:val="both"/>
        <w:rPr>
          <w:rFonts w:ascii="Times New Roman" w:hAnsi="Times New Roman" w:cs="Times New Roman"/>
          <w:b/>
          <w:sz w:val="28"/>
          <w:szCs w:val="28"/>
        </w:rPr>
      </w:pPr>
      <w:r w:rsidRPr="00CE098F">
        <w:rPr>
          <w:rFonts w:ascii="Times New Roman" w:hAnsi="Times New Roman" w:cs="Times New Roman"/>
          <w:b/>
          <w:i/>
          <w:iCs/>
          <w:sz w:val="28"/>
          <w:szCs w:val="28"/>
        </w:rPr>
        <w:t>(Tin Thế giới và Trong nước xin xem </w:t>
      </w:r>
      <w:hyperlink r:id="rId7" w:history="1">
        <w:r w:rsidRPr="00CE098F">
          <w:rPr>
            <w:rStyle w:val="Hyperlink"/>
            <w:rFonts w:ascii="Times New Roman" w:hAnsi="Times New Roman" w:cs="Times New Roman"/>
            <w:b/>
            <w:bCs/>
            <w:i/>
            <w:iCs/>
            <w:sz w:val="28"/>
            <w:szCs w:val="28"/>
          </w:rPr>
          <w:t>TẠI ĐÂY</w:t>
        </w:r>
        <w:r w:rsidRPr="00CE098F">
          <w:rPr>
            <w:rStyle w:val="Hyperlink"/>
            <w:rFonts w:ascii="Times New Roman" w:hAnsi="Times New Roman" w:cs="Times New Roman"/>
            <w:b/>
            <w:i/>
            <w:iCs/>
            <w:sz w:val="28"/>
            <w:szCs w:val="28"/>
          </w:rPr>
          <w:t>)</w:t>
        </w:r>
      </w:hyperlink>
    </w:p>
    <w:p w14:paraId="661CA428" w14:textId="27F0D803" w:rsidR="00CE098F" w:rsidRDefault="00CE098F" w:rsidP="00CE098F">
      <w:pPr>
        <w:ind w:firstLine="720"/>
        <w:jc w:val="both"/>
        <w:rPr>
          <w:rFonts w:ascii="Times New Roman" w:hAnsi="Times New Roman" w:cs="Times New Roman"/>
          <w:b/>
          <w:bCs/>
          <w:sz w:val="28"/>
          <w:szCs w:val="28"/>
        </w:rPr>
      </w:pPr>
      <w:r w:rsidRPr="00055712">
        <w:rPr>
          <w:rFonts w:ascii="Times New Roman" w:hAnsi="Times New Roman" w:cs="Times New Roman"/>
          <w:b/>
          <w:sz w:val="28"/>
          <w:szCs w:val="28"/>
        </w:rPr>
        <w:t xml:space="preserve">II. TIN TRONG TRONG </w:t>
      </w:r>
      <w:r>
        <w:rPr>
          <w:rFonts w:ascii="Times New Roman" w:hAnsi="Times New Roman" w:cs="Times New Roman"/>
          <w:b/>
          <w:sz w:val="28"/>
          <w:szCs w:val="28"/>
        </w:rPr>
        <w:t xml:space="preserve">TỈNH, TRONG </w:t>
      </w:r>
      <w:r w:rsidRPr="00055712">
        <w:rPr>
          <w:rFonts w:ascii="Times New Roman" w:hAnsi="Times New Roman" w:cs="Times New Roman"/>
          <w:b/>
          <w:sz w:val="28"/>
          <w:szCs w:val="28"/>
        </w:rPr>
        <w:t>HUYỆN</w:t>
      </w:r>
      <w:r w:rsidRPr="00055712">
        <w:rPr>
          <w:rFonts w:ascii="Times New Roman" w:hAnsi="Times New Roman" w:cs="Times New Roman"/>
          <w:b/>
          <w:bCs/>
          <w:sz w:val="28"/>
          <w:szCs w:val="28"/>
        </w:rPr>
        <w:t xml:space="preserve"> </w:t>
      </w:r>
    </w:p>
    <w:p w14:paraId="1B1B776C" w14:textId="6A0F091D" w:rsidR="00032B6F" w:rsidRPr="00032B6F" w:rsidRDefault="00032B6F" w:rsidP="00032B6F">
      <w:pPr>
        <w:spacing w:line="240" w:lineRule="auto"/>
        <w:ind w:firstLine="720"/>
        <w:jc w:val="both"/>
        <w:rPr>
          <w:rFonts w:ascii="Times New Roman" w:hAnsi="Times New Roman" w:cs="Times New Roman"/>
          <w:b/>
          <w:bCs/>
          <w:sz w:val="28"/>
          <w:szCs w:val="28"/>
        </w:rPr>
      </w:pPr>
      <w:r w:rsidRPr="00032B6F">
        <w:rPr>
          <w:rFonts w:ascii="Times New Roman" w:hAnsi="Times New Roman" w:cs="Times New Roman"/>
          <w:b/>
          <w:bCs/>
          <w:sz w:val="28"/>
          <w:szCs w:val="28"/>
        </w:rPr>
        <w:lastRenderedPageBreak/>
        <w:t>1.</w:t>
      </w:r>
      <w:r>
        <w:rPr>
          <w:rFonts w:ascii="Times New Roman" w:hAnsi="Times New Roman" w:cs="Times New Roman"/>
          <w:b/>
          <w:bCs/>
          <w:sz w:val="28"/>
          <w:szCs w:val="28"/>
        </w:rPr>
        <w:t xml:space="preserve"> </w:t>
      </w:r>
      <w:r w:rsidRPr="00032B6F">
        <w:rPr>
          <w:rFonts w:ascii="Times New Roman" w:hAnsi="Times New Roman" w:cs="Times New Roman"/>
          <w:b/>
          <w:bCs/>
          <w:sz w:val="28"/>
          <w:szCs w:val="28"/>
        </w:rPr>
        <w:t>Chiều 31/3, đồng chí A Khiên, Phó Bí thư Thường trực Huyện ủy, Chủ tịch HĐND huyện chủ trì Hội nghị giao ban Khối Mặt trận và các tổ chức chính trị - xã hội huyện quý I năm 2025.</w:t>
      </w:r>
    </w:p>
    <w:p w14:paraId="72018B1E" w14:textId="77777777" w:rsidR="00032B6F" w:rsidRPr="00032B6F" w:rsidRDefault="00032B6F" w:rsidP="00032B6F">
      <w:pPr>
        <w:ind w:firstLine="720"/>
        <w:jc w:val="both"/>
        <w:rPr>
          <w:rFonts w:ascii="Times New Roman" w:hAnsi="Times New Roman" w:cs="Times New Roman"/>
          <w:sz w:val="28"/>
          <w:szCs w:val="28"/>
        </w:rPr>
      </w:pPr>
      <w:r w:rsidRPr="00032B6F">
        <w:rPr>
          <w:rFonts w:ascii="Times New Roman" w:hAnsi="Times New Roman" w:cs="Times New Roman"/>
          <w:sz w:val="28"/>
          <w:szCs w:val="28"/>
        </w:rPr>
        <w:t>Trong quý I, dưới sự lãnh đạo, chỉ đạo của Ban Thường vụ Huyện ủy, sự phối hợp giữa Mặt trận Tổ quốc và chính quyền với các tổ chức chính trị xã hội các cấp đã thực hiện tốt các nhiệm vụ được giao, Nhân dân yên tâm lao động sản xuất, tin tưởng tuyệt đối vào sự lãnh đạo của Đảng, điều hành của Chính quyền; các tầng lớp Nhân dân trong huyện đón Tết Nguyên đán Ất Tỵ 2025 vui vẻ, an toàn, tiết kiệm; tổ chức Ngày hội Bánh chưng xanh, chăm lo Tết cho hộ nghèo, hộ cận nghèo đảm bảo đúng đối tượng theo quy định của nhà nước; tổ chức thăm hỏi, chúc Tết, tặng quà các gia đình chính sách, người có công, người nghèo nhân dịp Tết cổ truyền.</w:t>
      </w:r>
    </w:p>
    <w:p w14:paraId="4042F6C2" w14:textId="77777777" w:rsidR="00032B6F" w:rsidRPr="00032B6F" w:rsidRDefault="00032B6F" w:rsidP="00032B6F">
      <w:pPr>
        <w:ind w:firstLine="720"/>
        <w:jc w:val="both"/>
        <w:rPr>
          <w:rFonts w:ascii="Times New Roman" w:hAnsi="Times New Roman" w:cs="Times New Roman"/>
          <w:sz w:val="28"/>
          <w:szCs w:val="28"/>
        </w:rPr>
      </w:pPr>
      <w:r w:rsidRPr="00032B6F">
        <w:rPr>
          <w:rFonts w:ascii="Times New Roman" w:hAnsi="Times New Roman" w:cs="Times New Roman"/>
          <w:sz w:val="28"/>
          <w:szCs w:val="28"/>
        </w:rPr>
        <w:t>Ủy ban MTTQ Việt Nam huyện tham mưu Ban Thường vụ Huyện ủy tổ chức sơ kết 04 năm triển khai thực hiện Cuộc vận động “Làm thay đổi nếp nghĩ cách làm của đồng bào DTTS, làm cho đồng bào DTTS vươn lên thoát nghèo bền vững” trên địa bàn huyện; phối hợp tổ chức chăm lo Tết cho 157 hộ nghèo, 192 hộ cận nghèo đón Tết Nguyên Đán Ất Tỵ năm 2025 với tổng số tiền 156,3 triệu đồng; phối hợp tổ chức cấp, phát 1.040 cặp bánh chưng cho 1.040 hộ dân trên địa bàn huyện tại Ngày hội Bánh chưng xanh.</w:t>
      </w:r>
    </w:p>
    <w:p w14:paraId="640149DD" w14:textId="77777777" w:rsidR="00032B6F" w:rsidRPr="00032B6F" w:rsidRDefault="00032B6F" w:rsidP="00032B6F">
      <w:pPr>
        <w:ind w:firstLine="720"/>
        <w:jc w:val="both"/>
        <w:rPr>
          <w:rFonts w:ascii="Times New Roman" w:hAnsi="Times New Roman" w:cs="Times New Roman"/>
          <w:sz w:val="28"/>
          <w:szCs w:val="28"/>
        </w:rPr>
      </w:pPr>
      <w:r w:rsidRPr="00032B6F">
        <w:rPr>
          <w:rFonts w:ascii="Times New Roman" w:hAnsi="Times New Roman" w:cs="Times New Roman"/>
          <w:sz w:val="28"/>
          <w:szCs w:val="28"/>
        </w:rPr>
        <w:t>Liên đoàn Lao động huyện tổ chức Chương trình “Tết Sum vầy - Xuân ơn Đảng”, phối hợp Liên đoàn Lao động tỉnh trao tặng 60 suất quà cho đoàn viên, người lao động có hoàn cảnh khó khăn với tổng số tiền 30 triệu đồng; chỉ đạo Công đoàn cơ sở phối hợp với cơ quan, đơn vị, doanh nghiệp tổ chức chăm lo Tết cho 608 đoàn viên, người lao động với số tiền 608 triệu đồng.</w:t>
      </w:r>
    </w:p>
    <w:p w14:paraId="207B97E0" w14:textId="77777777" w:rsidR="00032B6F" w:rsidRPr="00032B6F" w:rsidRDefault="00032B6F" w:rsidP="00032B6F">
      <w:pPr>
        <w:ind w:firstLine="720"/>
        <w:jc w:val="both"/>
        <w:rPr>
          <w:rFonts w:ascii="Times New Roman" w:hAnsi="Times New Roman" w:cs="Times New Roman"/>
          <w:sz w:val="28"/>
          <w:szCs w:val="28"/>
        </w:rPr>
      </w:pPr>
      <w:r w:rsidRPr="00032B6F">
        <w:rPr>
          <w:rFonts w:ascii="Times New Roman" w:hAnsi="Times New Roman" w:cs="Times New Roman"/>
          <w:sz w:val="28"/>
          <w:szCs w:val="28"/>
        </w:rPr>
        <w:t>Huyện đoàn tổ chức giải cầu lông Thanh thiếu nhi huyện Ia H’Drai mở rộng; chỉ đạo các tổ chức cơ sở Đoàn trực thuộc tổ chức Chương trình Xuân tình nguyện, trao tặng hơn 300 suất quà cho các em thiếu nhi; phối hợp với Thành đoàn Kon Tum và Đồn Biên phòng Sê San tổ chức Chương trình “Tháng Ba biên giới” năm 2025 với các hoạt động như: thực hiện công trình thanh niên “Thắp sáng đường biên” với 80 bóng đèn năng lượng mặt trời, tại đường tuần tra biên giới thuộc Đồn Biên phòng Sê San và Đồn Biên phòng Hồ Le, tặng 30 bóng đèn năng lượng mặt trời di động phục vụ công tác tuần tra cho Đồn Biên phòng Sê San và Đồn Biên phòng Hồ Le, trao 24 suất quà mỗi suất trị giá 300 nghìn đồng cho các hộ gia đình có hoàn cảnh khó khăn tại thôn 8, và thôn Ia Dơr, xã Ia Tơi.</w:t>
      </w:r>
    </w:p>
    <w:p w14:paraId="407E3821" w14:textId="77777777" w:rsidR="00032B6F" w:rsidRPr="00032B6F" w:rsidRDefault="00032B6F" w:rsidP="00032B6F">
      <w:pPr>
        <w:ind w:firstLine="720"/>
        <w:jc w:val="both"/>
        <w:rPr>
          <w:rFonts w:ascii="Times New Roman" w:hAnsi="Times New Roman" w:cs="Times New Roman"/>
          <w:sz w:val="28"/>
          <w:szCs w:val="28"/>
        </w:rPr>
      </w:pPr>
      <w:r w:rsidRPr="00032B6F">
        <w:rPr>
          <w:rFonts w:ascii="Times New Roman" w:hAnsi="Times New Roman" w:cs="Times New Roman"/>
          <w:sz w:val="28"/>
          <w:szCs w:val="28"/>
        </w:rPr>
        <w:t xml:space="preserve">Hội Nông dân các cấp tổ chức 23 buổi tuyên truyền, vận động hội viên nông dân tích cực tham gia giữ gìn an ninh, trật tự, an toàn xã hội với 1.535 lượt hội viên, nông dân tham gia; tổ chức kết nạp 31 hội viên vào tổ chức Hội; giới thiệu 01 hội viên ưu tú </w:t>
      </w:r>
      <w:r w:rsidRPr="00032B6F">
        <w:rPr>
          <w:rFonts w:ascii="Times New Roman" w:hAnsi="Times New Roman" w:cs="Times New Roman"/>
          <w:sz w:val="28"/>
          <w:szCs w:val="28"/>
        </w:rPr>
        <w:lastRenderedPageBreak/>
        <w:t>vào Đảng. Hội Cựu Chiến binh huyện phối hợp với Trung tâm chính trị huyện mở lớp tập huấn lý luận chính trị, nghiệp vụ công tác hội cho 43 đồng chí là cán bộ hội cơ sở. Hội Liên hiệp Phụ nữ thăm, tặng 21 suất quà cho hội viên có hoàn cảnh khó khăn nhân dịp Tết Nguyên đán Ất Tỵ năm 2025 với tổng số tiền trên 3 triệu đồng; các cấp Hội trên địa bàn huyện thăm, tặng quà cán bộ, chiến sĩ 05 Đồn Biên phòng trên địa bàn huyện với số tiền 6,5 triệu đồng nhân dịp kỷ niệm 36 năm “Ngày Biên phòng toàn dân (03/03/1989-03/03/2025) và 66 năm ngày truyền thống Bộ đội Biên phòng (03/03/1959-03/03/2025); phối hợp với UBND các xã tuyên truyền, phổ biến giáo dục pháp luật với 362 lượt hội viên, phụ nữ tham gia, tuyên truyền 4 gói chính sách hỗ trợ phụ nữ dân tộc thiểu số sinh đẻ an toàn…</w:t>
      </w:r>
    </w:p>
    <w:p w14:paraId="58E86FD0" w14:textId="49537095" w:rsidR="00032B6F" w:rsidRPr="00032B6F" w:rsidRDefault="00032B6F" w:rsidP="00032B6F">
      <w:pPr>
        <w:ind w:firstLine="720"/>
        <w:jc w:val="both"/>
        <w:rPr>
          <w:rFonts w:ascii="Times New Roman" w:hAnsi="Times New Roman" w:cs="Times New Roman"/>
          <w:sz w:val="28"/>
          <w:szCs w:val="28"/>
        </w:rPr>
      </w:pPr>
      <w:r w:rsidRPr="002A265A">
        <w:rPr>
          <w:rFonts w:ascii="Times New Roman" w:hAnsi="Times New Roman" w:cs="Times New Roman"/>
          <w:b/>
          <w:bCs/>
          <w:sz w:val="28"/>
          <w:szCs w:val="28"/>
        </w:rPr>
        <w:t>2.</w:t>
      </w:r>
      <w:r>
        <w:rPr>
          <w:rFonts w:ascii="Times New Roman" w:hAnsi="Times New Roman" w:cs="Times New Roman"/>
          <w:sz w:val="28"/>
          <w:szCs w:val="28"/>
        </w:rPr>
        <w:t xml:space="preserve"> </w:t>
      </w:r>
      <w:r w:rsidR="002A265A" w:rsidRPr="002A265A">
        <w:rPr>
          <w:rFonts w:ascii="Times New Roman" w:hAnsi="Times New Roman" w:cs="Times New Roman"/>
          <w:b/>
          <w:bCs/>
          <w:sz w:val="28"/>
          <w:szCs w:val="28"/>
        </w:rPr>
        <w:t xml:space="preserve">Chiều 03/4, </w:t>
      </w:r>
      <w:r w:rsidR="00D33288">
        <w:rPr>
          <w:rFonts w:ascii="Times New Roman" w:hAnsi="Times New Roman" w:cs="Times New Roman"/>
          <w:b/>
          <w:bCs/>
          <w:sz w:val="28"/>
          <w:szCs w:val="28"/>
        </w:rPr>
        <w:t>đ</w:t>
      </w:r>
      <w:r w:rsidR="002A265A" w:rsidRPr="002A265A">
        <w:rPr>
          <w:rFonts w:ascii="Times New Roman" w:hAnsi="Times New Roman" w:cs="Times New Roman"/>
          <w:b/>
          <w:bCs/>
          <w:sz w:val="28"/>
          <w:szCs w:val="28"/>
        </w:rPr>
        <w:t>ồng chí Trần Văn Thu, Phó Bí thư Huyện ủy, Chủ tịch UBND huyện làm Trưởng đoàn đã đi kiểm tra, khảo sát thực tế địa bàn và có buổi làm việc tại xã Ia Dom. </w:t>
      </w:r>
    </w:p>
    <w:p w14:paraId="6FAC3BC4" w14:textId="0DD0209E" w:rsidR="00032B6F" w:rsidRDefault="002A265A" w:rsidP="00032B6F">
      <w:pPr>
        <w:ind w:firstLine="720"/>
        <w:jc w:val="both"/>
        <w:rPr>
          <w:rFonts w:ascii="Times New Roman" w:hAnsi="Times New Roman" w:cs="Times New Roman"/>
          <w:sz w:val="28"/>
          <w:szCs w:val="28"/>
        </w:rPr>
      </w:pPr>
      <w:r w:rsidRPr="002A265A">
        <w:rPr>
          <w:rFonts w:ascii="Times New Roman" w:hAnsi="Times New Roman" w:cs="Times New Roman"/>
          <w:sz w:val="28"/>
          <w:szCs w:val="28"/>
        </w:rPr>
        <w:t>Tại buổi làm việc, UBND xã Ia Dom đã báo cáo đánh giá công tác chỉ đạo, điều hành và tình hình thực hiện nhiệm vụ phát triển kinh tế - xã hội, quốc phòng an ninh quý I năm 2025; phương hướng thực hiện nhiệm vụ trọng tâm quý II năm 2025. Trên cơ sở chức năng nhiệm vụ và nội dung báo cáo, kiến nghị của xã, lãnh đạo các phòng, ban, ngành của huyện đã tham gia, đóng góp ý kiến theo từng lĩnh vực phụ trách.</w:t>
      </w:r>
    </w:p>
    <w:p w14:paraId="1DC62492" w14:textId="3AD670D7" w:rsidR="00032B6F" w:rsidRDefault="002A265A" w:rsidP="00032B6F">
      <w:pPr>
        <w:ind w:firstLine="720"/>
        <w:jc w:val="both"/>
        <w:rPr>
          <w:rFonts w:ascii="Times New Roman" w:hAnsi="Times New Roman" w:cs="Times New Roman"/>
          <w:sz w:val="28"/>
          <w:szCs w:val="28"/>
        </w:rPr>
      </w:pPr>
      <w:r w:rsidRPr="002A265A">
        <w:rPr>
          <w:rFonts w:ascii="Times New Roman" w:hAnsi="Times New Roman" w:cs="Times New Roman"/>
          <w:sz w:val="28"/>
          <w:szCs w:val="28"/>
        </w:rPr>
        <w:t>Phát biểu chỉ đạo tại buổi làm việc, đồng chí Trần Văn Thu, Phó Bí thư Huyện ủy, Chủ tịch UBND huyện nhấn mạnh một số nhiệm vụ trọng tâm mà UBND xã Ia Dom cần tập trung thực hiện trong thời gian tới: Tập trung quan tâm, nâng cao hiệu quả quản lý, công tác bảo vệ rừng, phòng chống cháy rừng trong mùa khô; lãnh đạo, chỉ đạo quyết liệt và điều hành linh hoạt để triển khai thực hiện hiệu quả các chỉ tiêu, nhiệm vụ kế hoạch phát triển kinh tế, xã hội 6 tháng đầu năm 2025; trên tinh thần thực hiện Nghị quyết số 18-NQ/TW cần có kế hoạch, lộ trình phù hợp với tình hình địa phương.</w:t>
      </w:r>
    </w:p>
    <w:p w14:paraId="1D36487B" w14:textId="1D657E30" w:rsidR="00032B6F" w:rsidRDefault="002A265A" w:rsidP="00032B6F">
      <w:pPr>
        <w:ind w:firstLine="720"/>
        <w:jc w:val="both"/>
        <w:rPr>
          <w:rFonts w:ascii="Times New Roman" w:hAnsi="Times New Roman" w:cs="Times New Roman"/>
          <w:sz w:val="28"/>
          <w:szCs w:val="28"/>
        </w:rPr>
      </w:pPr>
      <w:r w:rsidRPr="002A265A">
        <w:rPr>
          <w:rFonts w:ascii="Times New Roman" w:hAnsi="Times New Roman" w:cs="Times New Roman"/>
          <w:b/>
          <w:bCs/>
          <w:sz w:val="28"/>
          <w:szCs w:val="28"/>
        </w:rPr>
        <w:t xml:space="preserve">3. Chiều 10/4, </w:t>
      </w:r>
      <w:r w:rsidR="00D33288">
        <w:rPr>
          <w:rFonts w:ascii="Times New Roman" w:hAnsi="Times New Roman" w:cs="Times New Roman"/>
          <w:b/>
          <w:bCs/>
          <w:sz w:val="28"/>
          <w:szCs w:val="28"/>
        </w:rPr>
        <w:t>đ</w:t>
      </w:r>
      <w:r w:rsidRPr="002A265A">
        <w:rPr>
          <w:rFonts w:ascii="Times New Roman" w:hAnsi="Times New Roman" w:cs="Times New Roman"/>
          <w:b/>
          <w:bCs/>
          <w:sz w:val="28"/>
          <w:szCs w:val="28"/>
        </w:rPr>
        <w:t>ồng chí A Khiên, Phó Bí thư Thường trực Huyện ủy, Chủ tịch HĐND huyện làm Trưởng đoàn đã có buổi làm việc với Đảng ủy xã Ia Đal nhằm nắm bắt tình hình kinh tế - xã hội, quốc phòng, an ninh, xây dựng Đảng và hệ thống chính trị trong quý I trên địa bàn.</w:t>
      </w:r>
    </w:p>
    <w:p w14:paraId="5898A089" w14:textId="77777777" w:rsidR="002A265A" w:rsidRPr="002A265A" w:rsidRDefault="002A265A" w:rsidP="002A265A">
      <w:pPr>
        <w:ind w:firstLine="720"/>
        <w:jc w:val="both"/>
        <w:rPr>
          <w:rFonts w:ascii="Times New Roman" w:hAnsi="Times New Roman" w:cs="Times New Roman"/>
          <w:sz w:val="28"/>
          <w:szCs w:val="28"/>
        </w:rPr>
      </w:pPr>
      <w:r w:rsidRPr="002A265A">
        <w:rPr>
          <w:rFonts w:ascii="Times New Roman" w:hAnsi="Times New Roman" w:cs="Times New Roman"/>
          <w:sz w:val="28"/>
          <w:szCs w:val="28"/>
        </w:rPr>
        <w:t>Trong quý I, năm 2025, Đảng ủy, chính quyền xã Ia Đal đã tuyên truyền, định hướng người dân chuyển đổi giống, cơ cấu cây trồng, vật nuôi, ứng dụng khoa học kỹ thuật vào sản xuất, chuẩn bị các điều kiện trồng và chăm sóc thời vụ năm 2025. Người dân thu hoạch hơn 300 ha cây điều, năng xuất và giá bán cao, đem lại nguồn thu ổn định người dân; tiếp tục thực hiện các biện pháp chống cháy vườn cao su và trang bị dụng cụ cạo mủ cao su; tiếp tục chăm sóc vườn cây ăn trái các loại; các hộ dân đăng ký cải tạo vườn tạp vượt 11% chỉ tiêu giao (</w:t>
      </w:r>
      <w:r w:rsidRPr="002A265A">
        <w:rPr>
          <w:rFonts w:ascii="Times New Roman" w:hAnsi="Times New Roman" w:cs="Times New Roman"/>
          <w:i/>
          <w:iCs/>
          <w:sz w:val="28"/>
          <w:szCs w:val="28"/>
        </w:rPr>
        <w:t>đạt 76,2/70 ha</w:t>
      </w:r>
      <w:r w:rsidRPr="002A265A">
        <w:rPr>
          <w:rFonts w:ascii="Times New Roman" w:hAnsi="Times New Roman" w:cs="Times New Roman"/>
          <w:sz w:val="28"/>
          <w:szCs w:val="28"/>
        </w:rPr>
        <w:t xml:space="preserve">)... Nông trại Duyên Thịnh Phát </w:t>
      </w:r>
      <w:r w:rsidRPr="002A265A">
        <w:rPr>
          <w:rFonts w:ascii="Times New Roman" w:hAnsi="Times New Roman" w:cs="Times New Roman"/>
          <w:sz w:val="28"/>
          <w:szCs w:val="28"/>
        </w:rPr>
        <w:lastRenderedPageBreak/>
        <w:t>thả đàn heo đợt 02/12.000 con, nâng tổng đàn gia súc xã lên 15.926 con, đạt 227 % kế hoạch, đàn gia cầm 23.415 con đạt 98,8% kế hoạch. Diện tích ao nuôi thủy sản duy trì 20 ha. Trong quý I, trên địa bàn xã không phát sinh dịch bệnh trên cây trồng và vật nuôi.</w:t>
      </w:r>
    </w:p>
    <w:p w14:paraId="7F3B4224" w14:textId="31FAF748" w:rsidR="002A265A" w:rsidRPr="002A265A" w:rsidRDefault="002A265A" w:rsidP="002A265A">
      <w:pPr>
        <w:ind w:firstLine="720"/>
        <w:jc w:val="both"/>
        <w:rPr>
          <w:rFonts w:ascii="Times New Roman" w:hAnsi="Times New Roman" w:cs="Times New Roman"/>
          <w:sz w:val="28"/>
          <w:szCs w:val="28"/>
        </w:rPr>
      </w:pPr>
      <w:r w:rsidRPr="002A265A">
        <w:rPr>
          <w:rFonts w:ascii="Times New Roman" w:hAnsi="Times New Roman" w:cs="Times New Roman"/>
          <w:sz w:val="28"/>
          <w:szCs w:val="28"/>
        </w:rPr>
        <w:t>Thường xuyên lãnh đạo, chỉ đạo tăng cường công tác quản lý, bảo vệ rừng trên địa bàn, triển khai công tác phòng chống cháy rừng mùa khô năm 2025; các lực lượng chức năng đã phối hợp tổ chức được 03 lượt tuần tra, kiểm tra, truy quét cấp xã, tham gia 01 lượt tuần tra, kiểm tra, truy quét cấp huyện với 42 lượt người tham gia, qua kiểm tra trên địa bàn xã chưa phát hiện vi phạm. Xã tổ chức rà soát diện tích đất trồng rừng năm 2025 được 38,5 ha/13 hộ, tiếp tục vận động người dân chuyển đổi một số diện tích đất trồng điều lâu năm không hiệu quả sang trồng rừng tập trung đảm bảo chỉ tiêu giao 125 ha.</w:t>
      </w:r>
      <w:r>
        <w:rPr>
          <w:rFonts w:ascii="Times New Roman" w:hAnsi="Times New Roman" w:cs="Times New Roman"/>
          <w:sz w:val="28"/>
          <w:szCs w:val="28"/>
        </w:rPr>
        <w:t xml:space="preserve"> </w:t>
      </w:r>
      <w:r w:rsidRPr="002A265A">
        <w:rPr>
          <w:rFonts w:ascii="Times New Roman" w:hAnsi="Times New Roman" w:cs="Times New Roman"/>
          <w:sz w:val="28"/>
          <w:szCs w:val="28"/>
        </w:rPr>
        <w:t>Thu ngân sách nhà nước tại địa bàn được 41 triệu đồng; thu ngân sách xã 4.567 triệu đồng. Chi thường xuyên ngân sách xã 3.700 triệu đồng/11.857 triệu đồng, đạt 32%.</w:t>
      </w:r>
      <w:r>
        <w:rPr>
          <w:rFonts w:ascii="Times New Roman" w:hAnsi="Times New Roman" w:cs="Times New Roman"/>
          <w:sz w:val="28"/>
          <w:szCs w:val="28"/>
        </w:rPr>
        <w:t xml:space="preserve"> </w:t>
      </w:r>
      <w:r w:rsidRPr="002A265A">
        <w:rPr>
          <w:rFonts w:ascii="Times New Roman" w:hAnsi="Times New Roman" w:cs="Times New Roman"/>
          <w:sz w:val="28"/>
          <w:szCs w:val="28"/>
        </w:rPr>
        <w:t>An ninh chính trị được đảm bảo, trật tự an toàn xã hội cơ bản ổn định; chỉ đạo Công an xã phối hợp cùng lực lượng dân quân xã tổ chức tham gia bảo vệ an ninh trật tự cơ sở, cùng các Đồn biên phòng đóng chân trên địa bàn xã tổ chức tuần tra, kiểm tra đảm bảo an ninh trật tự 06 lượt; qua công tác tuần tra chưa phát hiện trường hợp vi phạm. Trong quý I, Công an xã đã tiếp nhận 03 súng tự chế và 01 vũ khí thô sơ do người dân trên địa bàn xã tự nguyện giao nộp.</w:t>
      </w:r>
    </w:p>
    <w:p w14:paraId="1F655E02" w14:textId="77777777" w:rsidR="002A265A" w:rsidRPr="002A265A" w:rsidRDefault="002A265A" w:rsidP="002A265A">
      <w:pPr>
        <w:ind w:firstLine="720"/>
        <w:jc w:val="both"/>
        <w:rPr>
          <w:rFonts w:ascii="Times New Roman" w:hAnsi="Times New Roman" w:cs="Times New Roman"/>
          <w:sz w:val="28"/>
          <w:szCs w:val="28"/>
        </w:rPr>
      </w:pPr>
      <w:r w:rsidRPr="002A265A">
        <w:rPr>
          <w:rFonts w:ascii="Times New Roman" w:hAnsi="Times New Roman" w:cs="Times New Roman"/>
          <w:sz w:val="28"/>
          <w:szCs w:val="28"/>
        </w:rPr>
        <w:t>Công tác xây dựng Đảng, xây dựng hệ thống chính trị được tăng cường; duy trì tổ chức sinh hoạt chính trị tư tưởng dưới cờ hằng tháng nhằm đinh hướng giáo dục chính trị tư tưởng, quán triệt các chủ trương, nhiệm vụ công tác trọng tâm hằng tháng và thời gian tới. Chỉ đạo tăng cường công tác phát triển đảng, đặc biệt phân công giúp đỡ các quần chúng đã được học lớp nhận thức về Đảng viết hồ sơ xin kết nạp; trong quý đã hướng dẫn cho 04 quần chúng ưu tú hoàn thiện hồ sơ xin vào Đảng; đề nghị chuyển chính thức cho 02 đồng chí; giới thiệu 19 quần chúng ưu tú tham gia lớp nhận thức về Đảng năm 2025 tại Trung tâm Chính trị huyện</w:t>
      </w:r>
    </w:p>
    <w:p w14:paraId="53200B6E" w14:textId="7EB8F127" w:rsidR="00032B6F" w:rsidRDefault="002A265A" w:rsidP="00032B6F">
      <w:pPr>
        <w:ind w:firstLine="720"/>
        <w:jc w:val="both"/>
        <w:rPr>
          <w:rFonts w:ascii="Times New Roman" w:hAnsi="Times New Roman" w:cs="Times New Roman"/>
          <w:sz w:val="28"/>
          <w:szCs w:val="28"/>
        </w:rPr>
      </w:pPr>
      <w:r w:rsidRPr="002A265A">
        <w:rPr>
          <w:rFonts w:ascii="Times New Roman" w:hAnsi="Times New Roman" w:cs="Times New Roman"/>
          <w:sz w:val="28"/>
          <w:szCs w:val="28"/>
        </w:rPr>
        <w:t>Phát biểu kết luận buổi làm việc, đồng chí A Khiên, Phó Bí thư Thường trực Huyện ủy, Chủ tịch HĐND huyện đề nghị Đảng ủy xã tiếp tục thực hiện có hiệu quả các nhiệm vụ công tác năm 2025 đã đề ra; rà soát các công trình, dự án được giao làm chủ đầu tư, đầu tư công phối hợp triển khai thực hiện dứt điểm, sớm hoàn thành; tiếp tục phát huy vai trò, trách nhiệm của tập thể, cá nhân trong thực hiện nhiệm vụ được giao, không hoang mang, lơ là, dao động, không cầm chừng công việc, tiếp tục thực hiện các nhiệm vụ với tinh thần quyết liệt, quyết tâm cao nhất, phấn đấu hoàn thành các chỉ tiêu, mục tiêu đã đề ra.</w:t>
      </w:r>
    </w:p>
    <w:p w14:paraId="7226C69C" w14:textId="7F2C27D8" w:rsidR="005E5981" w:rsidRDefault="005E5981" w:rsidP="00032B6F">
      <w:pPr>
        <w:ind w:firstLine="720"/>
        <w:jc w:val="both"/>
        <w:rPr>
          <w:rFonts w:ascii="Times New Roman" w:hAnsi="Times New Roman" w:cs="Times New Roman"/>
          <w:sz w:val="28"/>
          <w:szCs w:val="28"/>
        </w:rPr>
      </w:pPr>
      <w:r>
        <w:rPr>
          <w:rFonts w:ascii="Times New Roman" w:hAnsi="Times New Roman" w:cs="Times New Roman"/>
          <w:b/>
          <w:bCs/>
          <w:sz w:val="28"/>
          <w:szCs w:val="28"/>
        </w:rPr>
        <w:t xml:space="preserve">4. </w:t>
      </w:r>
      <w:r w:rsidRPr="005E5981">
        <w:rPr>
          <w:rFonts w:ascii="Times New Roman" w:hAnsi="Times New Roman" w:cs="Times New Roman"/>
          <w:b/>
          <w:bCs/>
          <w:sz w:val="28"/>
          <w:szCs w:val="28"/>
        </w:rPr>
        <w:t xml:space="preserve">Chiều 15/4, tại Đồn Biên phòng Hồ Le, UBND huyện tổ chức Hội nghị giao ban 3 lực lượng </w:t>
      </w:r>
      <w:r>
        <w:rPr>
          <w:rFonts w:ascii="Times New Roman" w:hAnsi="Times New Roman" w:cs="Times New Roman"/>
          <w:b/>
          <w:bCs/>
          <w:sz w:val="28"/>
          <w:szCs w:val="28"/>
        </w:rPr>
        <w:t>nhằm</w:t>
      </w:r>
      <w:r w:rsidRPr="005E5981">
        <w:rPr>
          <w:rFonts w:ascii="Times New Roman" w:hAnsi="Times New Roman" w:cs="Times New Roman"/>
          <w:b/>
          <w:bCs/>
          <w:sz w:val="28"/>
          <w:szCs w:val="28"/>
        </w:rPr>
        <w:t xml:space="preserve"> đánh giá công tác phối hợp thực hiện Nghị định số </w:t>
      </w:r>
      <w:r w:rsidRPr="005E5981">
        <w:rPr>
          <w:rFonts w:ascii="Times New Roman" w:hAnsi="Times New Roman" w:cs="Times New Roman"/>
          <w:b/>
          <w:bCs/>
          <w:sz w:val="28"/>
          <w:szCs w:val="28"/>
        </w:rPr>
        <w:lastRenderedPageBreak/>
        <w:t xml:space="preserve">03/2019/NĐ-CP của Chính phủ trong tháng 4 năm 2025. </w:t>
      </w:r>
      <w:r w:rsidR="00D33288">
        <w:rPr>
          <w:rFonts w:ascii="Times New Roman" w:hAnsi="Times New Roman" w:cs="Times New Roman"/>
          <w:b/>
          <w:bCs/>
          <w:sz w:val="28"/>
          <w:szCs w:val="28"/>
        </w:rPr>
        <w:t>đ</w:t>
      </w:r>
      <w:r w:rsidRPr="005E5981">
        <w:rPr>
          <w:rFonts w:ascii="Times New Roman" w:hAnsi="Times New Roman" w:cs="Times New Roman"/>
          <w:b/>
          <w:bCs/>
          <w:sz w:val="28"/>
          <w:szCs w:val="28"/>
        </w:rPr>
        <w:t>ồng chí Trần Văn Thu, Phó Bí thư Huyện ủy, Chủ tịch UBND huyện chủ trì Hội nghị.</w:t>
      </w:r>
    </w:p>
    <w:p w14:paraId="497EE6AD" w14:textId="77777777" w:rsidR="005E5981" w:rsidRPr="005E5981" w:rsidRDefault="005E5981" w:rsidP="005E5981">
      <w:pPr>
        <w:ind w:firstLine="720"/>
        <w:jc w:val="both"/>
        <w:rPr>
          <w:rFonts w:ascii="Times New Roman" w:hAnsi="Times New Roman" w:cs="Times New Roman"/>
          <w:sz w:val="28"/>
          <w:szCs w:val="28"/>
        </w:rPr>
      </w:pPr>
      <w:r w:rsidRPr="005E5981">
        <w:rPr>
          <w:rFonts w:ascii="Times New Roman" w:hAnsi="Times New Roman" w:cs="Times New Roman"/>
          <w:sz w:val="28"/>
          <w:szCs w:val="28"/>
        </w:rPr>
        <w:t>Trong tháng 3, các lực lượng đã chủ động phối hợp quản lý, bảo vệ vững chắc chủ quyền biên giới, làm tốt công tác đấu tranh phòng, chống các hoạt động xuất, nhập cảnh, vận chuyển hàng hóa, khai thác lâm sản trái phép và các loại tội phạm dọc tuyến biên giới. Tuyên truyền, vận động nhân dân nâng cao tinh thần cảnh giác, phát giác và tham gia tố giác tội phạm, các tệ nạn xã hội, thực hiện tốt phong trào toàn dân bảo vệ an ninh Tổ quốc. Tăng cường lực lượng tuần tra, kiểm soát địa bàn, nắm chắc tình hình ngoại biên, nội biên bảo đảm an ninh chính trị, trật tự an toàn xã hội; phối hợp chặt chẽ với chính quyền các xã, các doanh nghiệp đứng chân trên địa bàn nắm và quản lý, đăng ký tạm trú, tạm vắng; thường xuyên rà soát, quản lý các đối tượng liên quan đến ma túy, tội phạm hình sự. Tiến hành kiểm tra công tác PCCC của các hộ kinh doanh, hộ gia đình; quản lý chặt chẽ các ngành kinh doanh có điều kiện về an ninh trật tự; quản lý chặt chẽ các đối tượng lạ trên địa bàn, không để các phần tử xấu lợi dụng, trà trộn kích động nhân dân tạo các điểm nóng; chủ động sẵn sàng phối hợp luyện tập các phương án phòng, chống biểu tình, bạo loạn, khủng bố sẵn sàng tham gia xử trí các tình huống. Phối hợp làm tốt công tác vận động quần chúng, tham mưu cho cấp ủy, chính quyền địa phương vận động nhân dân chấp hành nghiêm chủ trương, đường lối của Đảng, chính sách, pháp luật của Nhà nước.</w:t>
      </w:r>
    </w:p>
    <w:p w14:paraId="24644986" w14:textId="77777777" w:rsidR="005E5981" w:rsidRPr="005E5981" w:rsidRDefault="005E5981" w:rsidP="005E5981">
      <w:pPr>
        <w:ind w:firstLine="720"/>
        <w:jc w:val="both"/>
        <w:rPr>
          <w:rFonts w:ascii="Times New Roman" w:hAnsi="Times New Roman" w:cs="Times New Roman"/>
          <w:sz w:val="28"/>
          <w:szCs w:val="28"/>
        </w:rPr>
      </w:pPr>
      <w:r w:rsidRPr="005E5981">
        <w:rPr>
          <w:rFonts w:ascii="Times New Roman" w:hAnsi="Times New Roman" w:cs="Times New Roman"/>
          <w:sz w:val="28"/>
          <w:szCs w:val="28"/>
        </w:rPr>
        <w:t>Chủ động trao đổi, nắm thông tin liên quan đến an ninh chính trị, bảo vệ nội bộ các ngành, bảo vệ bí mật Nhà nước, bí mật quân sự, bí mật nghiệp vụ trong công tác phối hợp, bảo đảm không để lộ lọt thông tin, tài liệu mật; tích cực đấu tranh trên không gian mạng, không để các thế lực thù địch móc nối vào nội bộ lấy cắp, phát tán thông tin sai sự thật, nói xấu lãnh đạo Đảng, Nhà nước và chế độ. Làm tốt công tác xây dựng, củng cố phong trào toàn dân bảo vệ an ninh Tổ quốc, chủ động với các lực lượng, ban, ngành. Tiếp tục duy trì, triển khai hiệu quả các mô hình trong phong trào toàn dân bảo vệ an ninh Tổ quốc trên địa bàn huyện.</w:t>
      </w:r>
    </w:p>
    <w:p w14:paraId="3FFE40E0" w14:textId="7B365DA8" w:rsidR="002A265A" w:rsidRDefault="005E5981" w:rsidP="00032B6F">
      <w:pPr>
        <w:ind w:firstLine="720"/>
        <w:jc w:val="both"/>
        <w:rPr>
          <w:rFonts w:ascii="Times New Roman" w:hAnsi="Times New Roman" w:cs="Times New Roman"/>
          <w:sz w:val="28"/>
          <w:szCs w:val="28"/>
        </w:rPr>
      </w:pPr>
      <w:r w:rsidRPr="005E5981">
        <w:rPr>
          <w:rFonts w:ascii="Times New Roman" w:hAnsi="Times New Roman" w:cs="Times New Roman"/>
          <w:sz w:val="28"/>
          <w:szCs w:val="28"/>
        </w:rPr>
        <w:t>Phát biểu kết luận Hội nghị, đồng chí Trần Văn Thu, Phó Bí thư Huyện ủy, Chủ tịch UBND huyện đề nghị các đồng chí bổ sung vào báo cáo một số nội dung về bảo đảm tuyệt đối an toàn trước, trong và sau dịp lễ 30/4; bảo vệ rừng, phòng chống cháy rừng và nạn chặt phá rừng. Chủ động phối hợp nắm bắt, quản lý chặt chẽ tình hình hoạt động tôn giáo trên địa bàn. Đồng thời, đề nghị các lực lượng trong thời gian tới tiếp tục tăng cường phối hợp trao đổi thông tin nắm bám, tình hình an ninh chính trị, trật tự an toàn xã hội trên địa bàn.</w:t>
      </w:r>
    </w:p>
    <w:p w14:paraId="12A5CF4D" w14:textId="77777777" w:rsidR="002A265A" w:rsidRDefault="002A265A" w:rsidP="00032B6F">
      <w:pPr>
        <w:ind w:firstLine="720"/>
        <w:jc w:val="both"/>
        <w:rPr>
          <w:rFonts w:ascii="Times New Roman" w:hAnsi="Times New Roman" w:cs="Times New Roman"/>
          <w:sz w:val="28"/>
          <w:szCs w:val="28"/>
        </w:rPr>
      </w:pPr>
    </w:p>
    <w:p w14:paraId="0E01FAAA" w14:textId="77777777" w:rsidR="002A265A" w:rsidRDefault="002A265A" w:rsidP="00032B6F">
      <w:pPr>
        <w:ind w:firstLine="720"/>
        <w:jc w:val="both"/>
        <w:rPr>
          <w:rFonts w:ascii="Times New Roman" w:hAnsi="Times New Roman" w:cs="Times New Roman"/>
          <w:sz w:val="28"/>
          <w:szCs w:val="28"/>
        </w:rPr>
      </w:pPr>
    </w:p>
    <w:p w14:paraId="606BA99B" w14:textId="77777777" w:rsidR="00CE098F" w:rsidRPr="00055712" w:rsidRDefault="00CE098F" w:rsidP="00CE098F">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lastRenderedPageBreak/>
        <w:t>II. THÔNG TIN CHUYÊN ĐỀ</w:t>
      </w:r>
    </w:p>
    <w:p w14:paraId="51C6A65F" w14:textId="77777777" w:rsidR="005E5981" w:rsidRPr="005E5981" w:rsidRDefault="005E5981" w:rsidP="005E5981">
      <w:pPr>
        <w:spacing w:after="120" w:line="240" w:lineRule="auto"/>
        <w:ind w:firstLine="720"/>
        <w:jc w:val="both"/>
        <w:rPr>
          <w:rFonts w:ascii="Times New Roman" w:hAnsi="Times New Roman" w:cs="Times New Roman"/>
          <w:i/>
          <w:iCs/>
          <w:sz w:val="28"/>
          <w:szCs w:val="28"/>
        </w:rPr>
      </w:pPr>
      <w:r w:rsidRPr="005E5981">
        <w:rPr>
          <w:rFonts w:ascii="Times New Roman" w:hAnsi="Times New Roman" w:cs="Times New Roman"/>
          <w:i/>
          <w:iCs/>
          <w:sz w:val="28"/>
          <w:szCs w:val="28"/>
        </w:rPr>
        <w:t>Chuyên đề 1: Tổng Bí thư Tô Lâm gặp mặt cán bộ lão thành cách mạng, người có công, gia đình chính sách tiêu biểu khu vực miền Trung-Tây Nguyên </w:t>
      </w:r>
      <w:hyperlink r:id="rId8" w:history="1">
        <w:r w:rsidRPr="005E5981">
          <w:rPr>
            <w:rStyle w:val="Hyperlink"/>
            <w:rFonts w:ascii="Times New Roman" w:hAnsi="Times New Roman" w:cs="Times New Roman"/>
            <w:b/>
            <w:bCs/>
            <w:i/>
            <w:iCs/>
            <w:sz w:val="28"/>
            <w:szCs w:val="28"/>
          </w:rPr>
          <w:t>(xem tại đây</w:t>
        </w:r>
        <w:r w:rsidRPr="005E5981">
          <w:rPr>
            <w:rStyle w:val="Hyperlink"/>
            <w:rFonts w:ascii="Times New Roman" w:hAnsi="Times New Roman" w:cs="Times New Roman"/>
            <w:i/>
            <w:iCs/>
            <w:sz w:val="28"/>
            <w:szCs w:val="28"/>
          </w:rPr>
          <w:t>)</w:t>
        </w:r>
      </w:hyperlink>
      <w:r w:rsidRPr="005E5981">
        <w:rPr>
          <w:rFonts w:ascii="Times New Roman" w:hAnsi="Times New Roman" w:cs="Times New Roman"/>
          <w:i/>
          <w:iCs/>
          <w:sz w:val="28"/>
          <w:szCs w:val="28"/>
        </w:rPr>
        <w:t>.</w:t>
      </w:r>
    </w:p>
    <w:p w14:paraId="16618898" w14:textId="77777777" w:rsidR="005E5981" w:rsidRDefault="005E5981" w:rsidP="005E5981">
      <w:pPr>
        <w:spacing w:after="120" w:line="240" w:lineRule="auto"/>
        <w:ind w:firstLine="720"/>
        <w:jc w:val="both"/>
        <w:rPr>
          <w:rFonts w:ascii="Times New Roman" w:hAnsi="Times New Roman" w:cs="Times New Roman"/>
          <w:i/>
          <w:iCs/>
          <w:sz w:val="28"/>
          <w:szCs w:val="28"/>
          <w:u w:val="single"/>
        </w:rPr>
      </w:pPr>
      <w:r w:rsidRPr="005E5981">
        <w:rPr>
          <w:rFonts w:ascii="Times New Roman" w:hAnsi="Times New Roman" w:cs="Times New Roman"/>
          <w:i/>
          <w:iCs/>
          <w:sz w:val="28"/>
          <w:szCs w:val="28"/>
        </w:rPr>
        <w:t>Chuyên đề 2: Phát biểu của Chủ tịch Quốc hội Trần Thanh Mẫn tại Phiên toàn thể cấp cao Đại hội đồng IPU-150 </w:t>
      </w:r>
      <w:hyperlink r:id="rId9" w:history="1">
        <w:r w:rsidRPr="005E5981">
          <w:rPr>
            <w:rStyle w:val="Hyperlink"/>
            <w:rFonts w:ascii="Times New Roman" w:hAnsi="Times New Roman" w:cs="Times New Roman"/>
            <w:b/>
            <w:bCs/>
            <w:i/>
            <w:iCs/>
            <w:sz w:val="28"/>
            <w:szCs w:val="28"/>
          </w:rPr>
          <w:t>(xem tại đây</w:t>
        </w:r>
        <w:r w:rsidRPr="005E5981">
          <w:rPr>
            <w:rStyle w:val="Hyperlink"/>
            <w:rFonts w:ascii="Times New Roman" w:hAnsi="Times New Roman" w:cs="Times New Roman"/>
            <w:i/>
            <w:iCs/>
            <w:sz w:val="28"/>
            <w:szCs w:val="28"/>
          </w:rPr>
          <w:t>)</w:t>
        </w:r>
      </w:hyperlink>
      <w:r w:rsidRPr="005E5981">
        <w:rPr>
          <w:rFonts w:ascii="Times New Roman" w:hAnsi="Times New Roman" w:cs="Times New Roman"/>
          <w:i/>
          <w:iCs/>
          <w:sz w:val="28"/>
          <w:szCs w:val="28"/>
          <w:u w:val="single"/>
        </w:rPr>
        <w:t>.</w:t>
      </w:r>
    </w:p>
    <w:p w14:paraId="5BA4D8A4" w14:textId="77777777" w:rsidR="005E5981" w:rsidRDefault="005E5981" w:rsidP="005E5981">
      <w:pPr>
        <w:spacing w:after="120" w:line="240" w:lineRule="auto"/>
        <w:ind w:firstLine="720"/>
        <w:jc w:val="both"/>
        <w:rPr>
          <w:rFonts w:ascii="Times New Roman" w:hAnsi="Times New Roman" w:cs="Times New Roman"/>
          <w:b/>
          <w:bCs/>
          <w:i/>
          <w:iCs/>
          <w:sz w:val="28"/>
          <w:szCs w:val="28"/>
          <w:u w:val="single"/>
        </w:rPr>
      </w:pPr>
      <w:r w:rsidRPr="005E5981">
        <w:rPr>
          <w:rFonts w:ascii="Times New Roman" w:hAnsi="Times New Roman" w:cs="Times New Roman"/>
          <w:i/>
          <w:iCs/>
          <w:sz w:val="28"/>
          <w:szCs w:val="28"/>
        </w:rPr>
        <w:t>Chuyên đề 3: Tổng Bí thư Tô Lâm đã tiếp Tổng thống Cộng hòa Burundi Évariste Ndayishimiye đang có chuyến thăm chính thức Việt Nam </w:t>
      </w:r>
      <w:hyperlink r:id="rId10" w:history="1">
        <w:r w:rsidRPr="005E5981">
          <w:rPr>
            <w:rStyle w:val="Hyperlink"/>
            <w:rFonts w:ascii="Times New Roman" w:hAnsi="Times New Roman" w:cs="Times New Roman"/>
            <w:b/>
            <w:bCs/>
            <w:i/>
            <w:iCs/>
            <w:sz w:val="28"/>
            <w:szCs w:val="28"/>
          </w:rPr>
          <w:t>(xem tại đây)</w:t>
        </w:r>
      </w:hyperlink>
      <w:r w:rsidRPr="005E5981">
        <w:rPr>
          <w:rFonts w:ascii="Times New Roman" w:hAnsi="Times New Roman" w:cs="Times New Roman"/>
          <w:b/>
          <w:bCs/>
          <w:i/>
          <w:iCs/>
          <w:sz w:val="28"/>
          <w:szCs w:val="28"/>
          <w:u w:val="single"/>
        </w:rPr>
        <w:t>.</w:t>
      </w:r>
    </w:p>
    <w:p w14:paraId="1E9473D8" w14:textId="77777777" w:rsidR="005E5981" w:rsidRDefault="005E5981" w:rsidP="005E5981">
      <w:pPr>
        <w:spacing w:after="120" w:line="240" w:lineRule="auto"/>
        <w:ind w:firstLine="720"/>
        <w:jc w:val="both"/>
        <w:rPr>
          <w:rFonts w:ascii="Times New Roman" w:hAnsi="Times New Roman" w:cs="Times New Roman"/>
          <w:b/>
          <w:bCs/>
          <w:i/>
          <w:iCs/>
          <w:sz w:val="28"/>
          <w:szCs w:val="28"/>
          <w:u w:val="single"/>
        </w:rPr>
      </w:pPr>
      <w:r w:rsidRPr="005E5981">
        <w:rPr>
          <w:rFonts w:ascii="Times New Roman" w:hAnsi="Times New Roman" w:cs="Times New Roman"/>
          <w:i/>
          <w:iCs/>
          <w:sz w:val="28"/>
          <w:szCs w:val="28"/>
        </w:rPr>
        <w:t>- Chuyên đề 4: Bài phát biểu của </w:t>
      </w:r>
      <w:hyperlink r:id="rId11" w:tgtFrame="_blank" w:history="1">
        <w:r w:rsidRPr="005E5981">
          <w:rPr>
            <w:rStyle w:val="Hyperlink"/>
            <w:rFonts w:ascii="Times New Roman" w:hAnsi="Times New Roman" w:cs="Times New Roman"/>
            <w:i/>
            <w:iCs/>
            <w:sz w:val="28"/>
            <w:szCs w:val="28"/>
          </w:rPr>
          <w:t>Tổng Bí thư Tô Lâm</w:t>
        </w:r>
      </w:hyperlink>
      <w:r w:rsidRPr="005E5981">
        <w:rPr>
          <w:rFonts w:ascii="Times New Roman" w:hAnsi="Times New Roman" w:cs="Times New Roman"/>
          <w:i/>
          <w:iCs/>
          <w:sz w:val="28"/>
          <w:szCs w:val="28"/>
        </w:rPr>
        <w:t> tại </w:t>
      </w:r>
      <w:hyperlink r:id="rId12" w:tgtFrame="_blank" w:history="1">
        <w:r w:rsidRPr="005E5981">
          <w:rPr>
            <w:rStyle w:val="Hyperlink"/>
            <w:rFonts w:ascii="Times New Roman" w:hAnsi="Times New Roman" w:cs="Times New Roman"/>
            <w:i/>
            <w:iCs/>
            <w:sz w:val="28"/>
            <w:szCs w:val="28"/>
          </w:rPr>
          <w:t>Hội nghị lần thứ 11 Ban Chấp hành Trung ương Đảng khóa XIII</w:t>
        </w:r>
      </w:hyperlink>
      <w:r w:rsidRPr="005E5981">
        <w:rPr>
          <w:rFonts w:ascii="Times New Roman" w:hAnsi="Times New Roman" w:cs="Times New Roman"/>
          <w:i/>
          <w:iCs/>
          <w:sz w:val="28"/>
          <w:szCs w:val="28"/>
        </w:rPr>
        <w:t> </w:t>
      </w:r>
      <w:hyperlink r:id="rId13" w:history="1">
        <w:r w:rsidRPr="005E5981">
          <w:rPr>
            <w:rStyle w:val="Hyperlink"/>
            <w:rFonts w:ascii="Times New Roman" w:hAnsi="Times New Roman" w:cs="Times New Roman"/>
            <w:b/>
            <w:bCs/>
            <w:i/>
            <w:iCs/>
            <w:sz w:val="28"/>
            <w:szCs w:val="28"/>
          </w:rPr>
          <w:t>(xem tại đây)</w:t>
        </w:r>
      </w:hyperlink>
      <w:r w:rsidRPr="005E5981">
        <w:rPr>
          <w:rFonts w:ascii="Times New Roman" w:hAnsi="Times New Roman" w:cs="Times New Roman"/>
          <w:b/>
          <w:bCs/>
          <w:i/>
          <w:iCs/>
          <w:sz w:val="28"/>
          <w:szCs w:val="28"/>
          <w:u w:val="single"/>
        </w:rPr>
        <w:t>.</w:t>
      </w:r>
    </w:p>
    <w:p w14:paraId="3008529D" w14:textId="77777777" w:rsidR="005E5981" w:rsidRDefault="005E5981" w:rsidP="005E5981">
      <w:pPr>
        <w:spacing w:after="120" w:line="240" w:lineRule="auto"/>
        <w:ind w:firstLine="720"/>
        <w:jc w:val="both"/>
        <w:rPr>
          <w:rFonts w:ascii="Times New Roman" w:hAnsi="Times New Roman" w:cs="Times New Roman"/>
          <w:b/>
          <w:bCs/>
          <w:i/>
          <w:iCs/>
          <w:sz w:val="28"/>
          <w:szCs w:val="28"/>
        </w:rPr>
      </w:pPr>
      <w:r w:rsidRPr="005E5981">
        <w:rPr>
          <w:rFonts w:ascii="Times New Roman" w:hAnsi="Times New Roman" w:cs="Times New Roman"/>
          <w:i/>
          <w:iCs/>
          <w:sz w:val="28"/>
          <w:szCs w:val="28"/>
        </w:rPr>
        <w:t>- Chuyên đề 5: Bài Phát biểu của Tổng Bí thư Tô Lâm tại buổi gặp mặt cán bộ lão thành cách mạng, người có công, gia đình chính sách tiêu biểu tại khu vực miền Nam tại Thành phố Hồ Chí Minh, nhân kỷ niệm 50 năm Ngày giải phóng miền Nam, thống nhất đất nước (30/4/1975 - 30/4/2025). </w:t>
      </w:r>
      <w:hyperlink r:id="rId14" w:history="1">
        <w:r w:rsidRPr="005E5981">
          <w:rPr>
            <w:rStyle w:val="Hyperlink"/>
            <w:rFonts w:ascii="Times New Roman" w:hAnsi="Times New Roman" w:cs="Times New Roman"/>
            <w:b/>
            <w:bCs/>
            <w:i/>
            <w:iCs/>
            <w:sz w:val="28"/>
            <w:szCs w:val="28"/>
          </w:rPr>
          <w:t>(xem tại đây)</w:t>
        </w:r>
      </w:hyperlink>
      <w:r w:rsidRPr="005E5981">
        <w:rPr>
          <w:rFonts w:ascii="Times New Roman" w:hAnsi="Times New Roman" w:cs="Times New Roman"/>
          <w:b/>
          <w:bCs/>
          <w:i/>
          <w:iCs/>
          <w:sz w:val="28"/>
          <w:szCs w:val="28"/>
        </w:rPr>
        <w:t>.</w:t>
      </w:r>
    </w:p>
    <w:p w14:paraId="187DFE4D" w14:textId="77777777" w:rsidR="005E5981" w:rsidRDefault="005E5981" w:rsidP="005E5981">
      <w:pPr>
        <w:spacing w:after="120" w:line="240" w:lineRule="auto"/>
        <w:ind w:firstLine="720"/>
        <w:jc w:val="both"/>
        <w:rPr>
          <w:rFonts w:ascii="Times New Roman" w:hAnsi="Times New Roman" w:cs="Times New Roman"/>
          <w:b/>
          <w:bCs/>
          <w:i/>
          <w:iCs/>
          <w:sz w:val="28"/>
          <w:szCs w:val="28"/>
        </w:rPr>
      </w:pPr>
      <w:r w:rsidRPr="005E5981">
        <w:rPr>
          <w:rFonts w:ascii="Times New Roman" w:hAnsi="Times New Roman" w:cs="Times New Roman"/>
          <w:i/>
          <w:iCs/>
          <w:sz w:val="28"/>
          <w:szCs w:val="28"/>
        </w:rPr>
        <w:t>- Chuyên đề 6: Tổng Bí thư Tô Lâm điện đàm với Chủ tịch Đảng Đại hội Dân tộc Phi, Tổng thống Nam Phi </w:t>
      </w:r>
      <w:hyperlink r:id="rId15" w:history="1">
        <w:r w:rsidRPr="005E5981">
          <w:rPr>
            <w:rStyle w:val="Hyperlink"/>
            <w:rFonts w:ascii="Times New Roman" w:hAnsi="Times New Roman" w:cs="Times New Roman"/>
            <w:b/>
            <w:bCs/>
            <w:i/>
            <w:iCs/>
            <w:sz w:val="28"/>
            <w:szCs w:val="28"/>
          </w:rPr>
          <w:t>(xem tại đây)</w:t>
        </w:r>
      </w:hyperlink>
      <w:r w:rsidRPr="005E5981">
        <w:rPr>
          <w:rFonts w:ascii="Times New Roman" w:hAnsi="Times New Roman" w:cs="Times New Roman"/>
          <w:b/>
          <w:bCs/>
          <w:i/>
          <w:iCs/>
          <w:sz w:val="28"/>
          <w:szCs w:val="28"/>
        </w:rPr>
        <w:t>.</w:t>
      </w:r>
    </w:p>
    <w:p w14:paraId="4CE97BA7" w14:textId="34918DF0" w:rsidR="005E5981" w:rsidRPr="005E5981" w:rsidRDefault="005E5981" w:rsidP="005E5981">
      <w:pPr>
        <w:spacing w:after="120" w:line="240" w:lineRule="auto"/>
        <w:ind w:firstLine="720"/>
        <w:jc w:val="both"/>
        <w:rPr>
          <w:rFonts w:ascii="Times New Roman" w:hAnsi="Times New Roman" w:cs="Times New Roman"/>
          <w:i/>
          <w:iCs/>
          <w:sz w:val="28"/>
          <w:szCs w:val="28"/>
        </w:rPr>
      </w:pPr>
      <w:r w:rsidRPr="005E5981">
        <w:rPr>
          <w:rFonts w:ascii="Times New Roman" w:hAnsi="Times New Roman" w:cs="Times New Roman"/>
          <w:i/>
          <w:iCs/>
          <w:sz w:val="28"/>
          <w:szCs w:val="28"/>
        </w:rPr>
        <w:t>- Chuyên đề 7: Chủ tịch nước Lương Cường dẫn đầu Đoàn đại biểu cấp cao Việt Nam đã rời Hà Nội đi thăm cấp Nhà nước tới Cộng hòa Dân chủ Nhân dân Lào </w:t>
      </w:r>
      <w:r w:rsidRPr="005E5981">
        <w:rPr>
          <w:rFonts w:ascii="Times New Roman" w:hAnsi="Times New Roman" w:cs="Times New Roman"/>
          <w:b/>
          <w:bCs/>
          <w:i/>
          <w:iCs/>
          <w:sz w:val="28"/>
          <w:szCs w:val="28"/>
        </w:rPr>
        <w:t>(xem </w:t>
      </w:r>
      <w:hyperlink r:id="rId16" w:history="1">
        <w:r w:rsidRPr="005E5981">
          <w:rPr>
            <w:rStyle w:val="Hyperlink"/>
            <w:rFonts w:ascii="Times New Roman" w:hAnsi="Times New Roman" w:cs="Times New Roman"/>
            <w:b/>
            <w:bCs/>
            <w:i/>
            <w:iCs/>
            <w:sz w:val="28"/>
            <w:szCs w:val="28"/>
          </w:rPr>
          <w:t>tại đây</w:t>
        </w:r>
      </w:hyperlink>
      <w:r w:rsidRPr="005E5981">
        <w:rPr>
          <w:rFonts w:ascii="Times New Roman" w:hAnsi="Times New Roman" w:cs="Times New Roman"/>
          <w:b/>
          <w:bCs/>
          <w:i/>
          <w:iCs/>
          <w:sz w:val="28"/>
          <w:szCs w:val="28"/>
        </w:rPr>
        <w:t>)</w:t>
      </w:r>
      <w:r w:rsidRPr="005E5981">
        <w:rPr>
          <w:rFonts w:ascii="Times New Roman" w:hAnsi="Times New Roman" w:cs="Times New Roman"/>
          <w:i/>
          <w:iCs/>
          <w:sz w:val="28"/>
          <w:szCs w:val="28"/>
        </w:rPr>
        <w:t>.</w:t>
      </w:r>
    </w:p>
    <w:p w14:paraId="68671407" w14:textId="77777777" w:rsidR="00CE098F" w:rsidRPr="00055712" w:rsidRDefault="00CE098F" w:rsidP="00CE098F">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C/ VĂN BẢN MỚI</w:t>
      </w:r>
    </w:p>
    <w:p w14:paraId="55783BC4" w14:textId="77777777" w:rsidR="00CE098F" w:rsidRPr="00020BFD" w:rsidRDefault="00CE098F" w:rsidP="00CE098F">
      <w:pPr>
        <w:spacing w:after="120" w:line="240" w:lineRule="auto"/>
        <w:ind w:firstLine="720"/>
        <w:jc w:val="both"/>
        <w:rPr>
          <w:rFonts w:ascii="Times New Roman" w:hAnsi="Times New Roman" w:cs="Times New Roman"/>
          <w:i/>
          <w:iCs/>
          <w:sz w:val="28"/>
          <w:szCs w:val="28"/>
        </w:rPr>
      </w:pPr>
      <w:r w:rsidRPr="00020BFD">
        <w:rPr>
          <w:rFonts w:ascii="Times New Roman" w:hAnsi="Times New Roman" w:cs="Times New Roman"/>
          <w:i/>
          <w:iCs/>
          <w:sz w:val="28"/>
          <w:szCs w:val="28"/>
        </w:rPr>
        <w:t>I.</w:t>
      </w:r>
      <w:r>
        <w:rPr>
          <w:rFonts w:ascii="Times New Roman" w:hAnsi="Times New Roman" w:cs="Times New Roman"/>
          <w:i/>
          <w:iCs/>
          <w:sz w:val="28"/>
          <w:szCs w:val="28"/>
        </w:rPr>
        <w:t xml:space="preserve"> </w:t>
      </w:r>
      <w:r w:rsidRPr="00020BFD">
        <w:rPr>
          <w:rFonts w:ascii="Times New Roman" w:hAnsi="Times New Roman" w:cs="Times New Roman"/>
          <w:i/>
          <w:iCs/>
          <w:sz w:val="28"/>
          <w:szCs w:val="28"/>
        </w:rPr>
        <w:t>VĂN BẢN CỦA TRUNG ƯƠNG</w:t>
      </w:r>
    </w:p>
    <w:p w14:paraId="429421BB" w14:textId="77777777" w:rsidR="005E5981" w:rsidRDefault="005E5981" w:rsidP="00CE098F">
      <w:pPr>
        <w:spacing w:after="120" w:line="240" w:lineRule="auto"/>
        <w:ind w:firstLine="720"/>
        <w:jc w:val="both"/>
        <w:rPr>
          <w:rFonts w:ascii="Times New Roman" w:hAnsi="Times New Roman" w:cs="Times New Roman"/>
          <w:i/>
          <w:sz w:val="28"/>
          <w:szCs w:val="28"/>
        </w:rPr>
      </w:pPr>
      <w:r w:rsidRPr="005E5981">
        <w:rPr>
          <w:rFonts w:ascii="Times New Roman" w:hAnsi="Times New Roman" w:cs="Times New Roman"/>
          <w:i/>
          <w:sz w:val="28"/>
          <w:szCs w:val="28"/>
        </w:rPr>
        <w:t> Kết luận số 134-KL/TW, ngày 28-3-2025 của Bộ Chính trị, Ban Bí thư về Đề án sắp xếp hệ thống cơ quan thanh tra tinh, gọn, mạnh, hiệu năng, hiệu lực, hiệu quả </w:t>
      </w:r>
      <w:hyperlink r:id="rId17" w:history="1">
        <w:r w:rsidRPr="005E5981">
          <w:rPr>
            <w:rStyle w:val="Hyperlink"/>
            <w:rFonts w:ascii="Times New Roman" w:hAnsi="Times New Roman" w:cs="Times New Roman"/>
            <w:b/>
            <w:bCs/>
            <w:i/>
            <w:sz w:val="28"/>
            <w:szCs w:val="28"/>
          </w:rPr>
          <w:t>(tại đây</w:t>
        </w:r>
        <w:r w:rsidRPr="005E5981">
          <w:rPr>
            <w:rStyle w:val="Hyperlink"/>
            <w:rFonts w:ascii="Times New Roman" w:hAnsi="Times New Roman" w:cs="Times New Roman"/>
            <w:i/>
            <w:sz w:val="28"/>
            <w:szCs w:val="28"/>
          </w:rPr>
          <w:t>)</w:t>
        </w:r>
      </w:hyperlink>
      <w:r w:rsidRPr="005E5981">
        <w:rPr>
          <w:rFonts w:ascii="Times New Roman" w:hAnsi="Times New Roman" w:cs="Times New Roman"/>
          <w:i/>
          <w:sz w:val="28"/>
          <w:szCs w:val="28"/>
        </w:rPr>
        <w:t> </w:t>
      </w:r>
    </w:p>
    <w:p w14:paraId="2A6F91DC" w14:textId="4A331BD6" w:rsidR="005E5981" w:rsidRDefault="005E5981" w:rsidP="00CE098F">
      <w:pPr>
        <w:spacing w:after="120" w:line="240" w:lineRule="auto"/>
        <w:ind w:firstLine="720"/>
        <w:jc w:val="both"/>
        <w:rPr>
          <w:rFonts w:ascii="Times New Roman" w:hAnsi="Times New Roman" w:cs="Times New Roman"/>
          <w:i/>
          <w:sz w:val="28"/>
          <w:szCs w:val="28"/>
        </w:rPr>
      </w:pPr>
      <w:r w:rsidRPr="005E5981">
        <w:rPr>
          <w:rFonts w:ascii="Times New Roman" w:hAnsi="Times New Roman" w:cs="Times New Roman"/>
          <w:i/>
          <w:sz w:val="28"/>
          <w:szCs w:val="28"/>
        </w:rPr>
        <w:t>- Kết luận số 137-KL/TW, ngày 28-3-2025 của Bộ Chính trị, Ban Bí thư về Đề án sắp xếp, tổ chức lại đơn vị hành chính các cấp và xây dựng mô hình tổ chức chính quyền địa phương 2 cấp </w:t>
      </w:r>
      <w:hyperlink r:id="rId18" w:history="1">
        <w:r w:rsidRPr="005E5981">
          <w:rPr>
            <w:rStyle w:val="Hyperlink"/>
            <w:rFonts w:ascii="Times New Roman" w:hAnsi="Times New Roman" w:cs="Times New Roman"/>
            <w:b/>
            <w:bCs/>
            <w:i/>
            <w:sz w:val="28"/>
            <w:szCs w:val="28"/>
          </w:rPr>
          <w:t>(tại đây</w:t>
        </w:r>
        <w:r w:rsidRPr="005E5981">
          <w:rPr>
            <w:rStyle w:val="Hyperlink"/>
            <w:rFonts w:ascii="Times New Roman" w:hAnsi="Times New Roman" w:cs="Times New Roman"/>
            <w:i/>
            <w:sz w:val="28"/>
            <w:szCs w:val="28"/>
          </w:rPr>
          <w:t>)</w:t>
        </w:r>
      </w:hyperlink>
    </w:p>
    <w:p w14:paraId="6A862974" w14:textId="77777777" w:rsidR="005E5981" w:rsidRDefault="005E5981" w:rsidP="00CE098F">
      <w:pPr>
        <w:spacing w:after="120" w:line="240" w:lineRule="auto"/>
        <w:ind w:firstLine="720"/>
        <w:jc w:val="both"/>
        <w:rPr>
          <w:rFonts w:ascii="Times New Roman" w:hAnsi="Times New Roman" w:cs="Times New Roman"/>
          <w:i/>
          <w:sz w:val="28"/>
          <w:szCs w:val="28"/>
        </w:rPr>
      </w:pPr>
      <w:r w:rsidRPr="005E5981">
        <w:rPr>
          <w:rFonts w:ascii="Times New Roman" w:hAnsi="Times New Roman" w:cs="Times New Roman"/>
          <w:i/>
          <w:sz w:val="28"/>
          <w:szCs w:val="28"/>
        </w:rPr>
        <w:t>- Nghị quyết số 74/NQ-CP, ngày 07-4-2025 của Chính phủ ban hành về Kế hoạch thực hiện sắp xếp đơn vị hành chính (ĐVHC) và xây dựng mô hình tổ chức chính quyền địa phương 2 cấp </w:t>
      </w:r>
      <w:hyperlink r:id="rId19" w:history="1">
        <w:r w:rsidRPr="005E5981">
          <w:rPr>
            <w:rStyle w:val="Hyperlink"/>
            <w:rFonts w:ascii="Times New Roman" w:hAnsi="Times New Roman" w:cs="Times New Roman"/>
            <w:i/>
            <w:sz w:val="28"/>
            <w:szCs w:val="28"/>
          </w:rPr>
          <w:t>(</w:t>
        </w:r>
        <w:r w:rsidRPr="005E5981">
          <w:rPr>
            <w:rStyle w:val="Hyperlink"/>
            <w:rFonts w:ascii="Times New Roman" w:hAnsi="Times New Roman" w:cs="Times New Roman"/>
            <w:b/>
            <w:bCs/>
            <w:i/>
            <w:sz w:val="28"/>
            <w:szCs w:val="28"/>
          </w:rPr>
          <w:t>tại đây</w:t>
        </w:r>
        <w:r w:rsidRPr="005E5981">
          <w:rPr>
            <w:rStyle w:val="Hyperlink"/>
            <w:rFonts w:ascii="Times New Roman" w:hAnsi="Times New Roman" w:cs="Times New Roman"/>
            <w:i/>
            <w:sz w:val="28"/>
            <w:szCs w:val="28"/>
          </w:rPr>
          <w:t>)</w:t>
        </w:r>
      </w:hyperlink>
      <w:r w:rsidRPr="005E5981">
        <w:rPr>
          <w:rFonts w:ascii="Times New Roman" w:hAnsi="Times New Roman" w:cs="Times New Roman"/>
          <w:i/>
          <w:sz w:val="28"/>
          <w:szCs w:val="28"/>
        </w:rPr>
        <w:t> </w:t>
      </w:r>
    </w:p>
    <w:p w14:paraId="482C0EE1" w14:textId="3900E98E" w:rsidR="005E5981" w:rsidRDefault="005E5981" w:rsidP="00CE098F">
      <w:pPr>
        <w:spacing w:after="120" w:line="240" w:lineRule="auto"/>
        <w:ind w:firstLine="720"/>
        <w:jc w:val="both"/>
        <w:rPr>
          <w:rFonts w:ascii="Times New Roman" w:hAnsi="Times New Roman" w:cs="Times New Roman"/>
          <w:i/>
          <w:sz w:val="28"/>
          <w:szCs w:val="28"/>
        </w:rPr>
      </w:pPr>
      <w:r w:rsidRPr="005E5981">
        <w:rPr>
          <w:rFonts w:ascii="Times New Roman" w:hAnsi="Times New Roman" w:cs="Times New Roman"/>
          <w:i/>
          <w:sz w:val="28"/>
          <w:szCs w:val="28"/>
        </w:rPr>
        <w:t>- Quyết định số 759/QĐ-TTg, ngày 14-4-2025 của Chính phủ Phê duyệt Đề án sắp xếp, tổ chức lại đơn vị hành chính các cấp và xây dựng mô hình tổ chức chính quyền địa phương 02 cấp </w:t>
      </w:r>
      <w:hyperlink r:id="rId20" w:history="1">
        <w:r w:rsidRPr="005E5981">
          <w:rPr>
            <w:rStyle w:val="Hyperlink"/>
            <w:rFonts w:ascii="Times New Roman" w:hAnsi="Times New Roman" w:cs="Times New Roman"/>
            <w:i/>
            <w:sz w:val="28"/>
            <w:szCs w:val="28"/>
          </w:rPr>
          <w:t>(</w:t>
        </w:r>
        <w:r w:rsidRPr="005E5981">
          <w:rPr>
            <w:rStyle w:val="Hyperlink"/>
            <w:rFonts w:ascii="Times New Roman" w:hAnsi="Times New Roman" w:cs="Times New Roman"/>
            <w:b/>
            <w:bCs/>
            <w:i/>
            <w:sz w:val="28"/>
            <w:szCs w:val="28"/>
          </w:rPr>
          <w:t>tại đây</w:t>
        </w:r>
        <w:r w:rsidRPr="005E5981">
          <w:rPr>
            <w:rStyle w:val="Hyperlink"/>
            <w:rFonts w:ascii="Times New Roman" w:hAnsi="Times New Roman" w:cs="Times New Roman"/>
            <w:i/>
            <w:sz w:val="28"/>
            <w:szCs w:val="28"/>
          </w:rPr>
          <w:t>)</w:t>
        </w:r>
      </w:hyperlink>
      <w:r w:rsidRPr="005E5981">
        <w:rPr>
          <w:rFonts w:ascii="Times New Roman" w:hAnsi="Times New Roman" w:cs="Times New Roman"/>
          <w:i/>
          <w:sz w:val="28"/>
          <w:szCs w:val="28"/>
        </w:rPr>
        <w:t> </w:t>
      </w:r>
    </w:p>
    <w:p w14:paraId="6F7F8FD0" w14:textId="4EFF1258" w:rsidR="00CE098F" w:rsidRDefault="00CE098F" w:rsidP="00CE098F">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t> </w:t>
      </w:r>
      <w:r w:rsidRPr="00055712">
        <w:rPr>
          <w:rFonts w:ascii="Times New Roman" w:hAnsi="Times New Roman" w:cs="Times New Roman"/>
          <w:i/>
          <w:sz w:val="28"/>
          <w:szCs w:val="28"/>
        </w:rPr>
        <w:t>II. VĂN BẢN CỦA TỈNH</w:t>
      </w:r>
    </w:p>
    <w:p w14:paraId="5D5AE82D" w14:textId="77777777" w:rsidR="005E5981" w:rsidRDefault="005E5981" w:rsidP="005E5981">
      <w:pPr>
        <w:ind w:firstLine="720"/>
        <w:jc w:val="both"/>
        <w:rPr>
          <w:rFonts w:ascii="Times New Roman" w:hAnsi="Times New Roman" w:cs="Times New Roman"/>
          <w:i/>
          <w:sz w:val="28"/>
          <w:szCs w:val="28"/>
        </w:rPr>
      </w:pPr>
      <w:r w:rsidRPr="005E5981">
        <w:rPr>
          <w:rFonts w:ascii="Times New Roman" w:hAnsi="Times New Roman" w:cs="Times New Roman"/>
          <w:i/>
          <w:sz w:val="28"/>
          <w:szCs w:val="28"/>
        </w:rPr>
        <w:lastRenderedPageBreak/>
        <w:t>-</w:t>
      </w:r>
      <w:r>
        <w:rPr>
          <w:rFonts w:ascii="Times New Roman" w:hAnsi="Times New Roman" w:cs="Times New Roman"/>
          <w:i/>
          <w:sz w:val="28"/>
          <w:szCs w:val="28"/>
        </w:rPr>
        <w:t xml:space="preserve"> </w:t>
      </w:r>
      <w:r w:rsidRPr="005E5981">
        <w:rPr>
          <w:rFonts w:ascii="Times New Roman" w:hAnsi="Times New Roman" w:cs="Times New Roman"/>
          <w:i/>
          <w:sz w:val="28"/>
          <w:szCs w:val="28"/>
        </w:rPr>
        <w:t> Nghị quyết số 28-NQ/TU, ngày 26-3-2025 Hội nghị lần thứ 19 của Ban Chấp hành Đảng bộ tỉnh lãnh đạo thực hiện nhiệm vụ kinh tế - xã hội, quốc phòng, an ninh, xây dựng Đảng và hệ thống chính trị đến hết quý II năm 2025 </w:t>
      </w:r>
      <w:hyperlink r:id="rId21" w:history="1">
        <w:r w:rsidRPr="005E5981">
          <w:rPr>
            <w:rStyle w:val="Hyperlink"/>
            <w:rFonts w:ascii="Times New Roman" w:hAnsi="Times New Roman" w:cs="Times New Roman"/>
            <w:b/>
            <w:bCs/>
            <w:i/>
            <w:sz w:val="28"/>
            <w:szCs w:val="28"/>
          </w:rPr>
          <w:t>(tại đây)</w:t>
        </w:r>
      </w:hyperlink>
      <w:r w:rsidRPr="005E5981">
        <w:rPr>
          <w:rFonts w:ascii="Times New Roman" w:hAnsi="Times New Roman" w:cs="Times New Roman"/>
          <w:i/>
          <w:sz w:val="28"/>
          <w:szCs w:val="28"/>
        </w:rPr>
        <w:t> </w:t>
      </w:r>
    </w:p>
    <w:p w14:paraId="621735EE" w14:textId="77777777" w:rsidR="005E5981" w:rsidRDefault="005E5981" w:rsidP="005E5981">
      <w:pPr>
        <w:ind w:firstLine="720"/>
        <w:jc w:val="both"/>
        <w:rPr>
          <w:rFonts w:ascii="Times New Roman" w:hAnsi="Times New Roman" w:cs="Times New Roman"/>
          <w:i/>
          <w:sz w:val="28"/>
          <w:szCs w:val="28"/>
        </w:rPr>
      </w:pPr>
      <w:r w:rsidRPr="005E5981">
        <w:rPr>
          <w:rFonts w:ascii="Times New Roman" w:hAnsi="Times New Roman" w:cs="Times New Roman"/>
          <w:i/>
          <w:sz w:val="28"/>
          <w:szCs w:val="28"/>
        </w:rPr>
        <w:t>- Thông báo Kết luận số 1339-TB/TU, này 27-3-2026 của Ban Thường vụ Tỉnh uỷ về việc triển khai thực hiện công tác xóa nhà tạm, nhà dột nát trên địa bàn các huyện và thành phố Kon Tum </w:t>
      </w:r>
      <w:hyperlink r:id="rId22" w:history="1">
        <w:r w:rsidRPr="005E5981">
          <w:rPr>
            <w:rStyle w:val="Hyperlink"/>
            <w:rFonts w:ascii="Times New Roman" w:hAnsi="Times New Roman" w:cs="Times New Roman"/>
            <w:i/>
            <w:sz w:val="28"/>
            <w:szCs w:val="28"/>
          </w:rPr>
          <w:t>(</w:t>
        </w:r>
        <w:r w:rsidRPr="005E5981">
          <w:rPr>
            <w:rStyle w:val="Hyperlink"/>
            <w:rFonts w:ascii="Times New Roman" w:hAnsi="Times New Roman" w:cs="Times New Roman"/>
            <w:b/>
            <w:bCs/>
            <w:i/>
            <w:sz w:val="28"/>
            <w:szCs w:val="28"/>
          </w:rPr>
          <w:t>tại đây</w:t>
        </w:r>
        <w:r w:rsidRPr="005E5981">
          <w:rPr>
            <w:rStyle w:val="Hyperlink"/>
            <w:rFonts w:ascii="Times New Roman" w:hAnsi="Times New Roman" w:cs="Times New Roman"/>
            <w:i/>
            <w:sz w:val="28"/>
            <w:szCs w:val="28"/>
          </w:rPr>
          <w:t>)</w:t>
        </w:r>
      </w:hyperlink>
      <w:r w:rsidRPr="005E5981">
        <w:rPr>
          <w:rFonts w:ascii="Times New Roman" w:hAnsi="Times New Roman" w:cs="Times New Roman"/>
          <w:i/>
          <w:sz w:val="28"/>
          <w:szCs w:val="28"/>
        </w:rPr>
        <w:t> </w:t>
      </w:r>
    </w:p>
    <w:p w14:paraId="49C0D0D1" w14:textId="2F7CE585" w:rsidR="005E5981" w:rsidRDefault="005E5981" w:rsidP="005E5981">
      <w:pPr>
        <w:ind w:firstLine="720"/>
        <w:jc w:val="both"/>
        <w:rPr>
          <w:rFonts w:ascii="Times New Roman" w:hAnsi="Times New Roman" w:cs="Times New Roman"/>
          <w:i/>
          <w:sz w:val="28"/>
          <w:szCs w:val="28"/>
        </w:rPr>
      </w:pPr>
      <w:r w:rsidRPr="005E5981">
        <w:rPr>
          <w:rFonts w:ascii="Times New Roman" w:hAnsi="Times New Roman" w:cs="Times New Roman"/>
          <w:i/>
          <w:sz w:val="28"/>
          <w:szCs w:val="28"/>
        </w:rPr>
        <w:t>-  Kế hoạch số 199-KH/TU, ngày 28-3-2025 của Ban Thường vụ Tỉnh ủy thực hiện Kết luận số 103-KL/TW, ngày 02-12-2024 của Bộ Chính trị về tiếp tục thực hiện Nghị quyết số 30-NQ/TW, ngày 12-3-2014 của Bộ Chính trị "về tiếp tục sắp xếp, đổi mới và phát triển, nâng cao hiệu quả hoạt động của công ty nông, lâm nghiệp" </w:t>
      </w:r>
      <w:hyperlink r:id="rId23" w:history="1">
        <w:r w:rsidRPr="005E5981">
          <w:rPr>
            <w:rStyle w:val="Hyperlink"/>
            <w:rFonts w:ascii="Times New Roman" w:hAnsi="Times New Roman" w:cs="Times New Roman"/>
            <w:i/>
            <w:sz w:val="28"/>
            <w:szCs w:val="28"/>
          </w:rPr>
          <w:t>(</w:t>
        </w:r>
        <w:r w:rsidRPr="005E5981">
          <w:rPr>
            <w:rStyle w:val="Hyperlink"/>
            <w:rFonts w:ascii="Times New Roman" w:hAnsi="Times New Roman" w:cs="Times New Roman"/>
            <w:b/>
            <w:bCs/>
            <w:i/>
            <w:sz w:val="28"/>
            <w:szCs w:val="28"/>
          </w:rPr>
          <w:t>tại đây</w:t>
        </w:r>
        <w:r w:rsidRPr="005E5981">
          <w:rPr>
            <w:rStyle w:val="Hyperlink"/>
            <w:rFonts w:ascii="Times New Roman" w:hAnsi="Times New Roman" w:cs="Times New Roman"/>
            <w:i/>
            <w:sz w:val="28"/>
            <w:szCs w:val="28"/>
          </w:rPr>
          <w:t>)</w:t>
        </w:r>
      </w:hyperlink>
      <w:r w:rsidRPr="005E5981">
        <w:rPr>
          <w:rFonts w:ascii="Times New Roman" w:hAnsi="Times New Roman" w:cs="Times New Roman"/>
          <w:i/>
          <w:sz w:val="28"/>
          <w:szCs w:val="28"/>
        </w:rPr>
        <w:t> .</w:t>
      </w:r>
    </w:p>
    <w:p w14:paraId="2C2E2C51" w14:textId="772DD5C7" w:rsidR="005E5981" w:rsidRPr="005E5981" w:rsidRDefault="005E5981" w:rsidP="005E5981">
      <w:pPr>
        <w:ind w:firstLine="720"/>
        <w:jc w:val="both"/>
        <w:rPr>
          <w:rFonts w:ascii="Times New Roman" w:hAnsi="Times New Roman" w:cs="Times New Roman"/>
          <w:i/>
          <w:sz w:val="28"/>
          <w:szCs w:val="28"/>
        </w:rPr>
      </w:pPr>
      <w:r>
        <w:rPr>
          <w:rFonts w:ascii="Times New Roman" w:hAnsi="Times New Roman" w:cs="Times New Roman"/>
          <w:b/>
          <w:bCs/>
          <w:i/>
          <w:sz w:val="28"/>
          <w:szCs w:val="28"/>
        </w:rPr>
        <w:t>-</w:t>
      </w:r>
      <w:r w:rsidRPr="005E5981">
        <w:rPr>
          <w:rFonts w:ascii="Times New Roman" w:hAnsi="Times New Roman" w:cs="Times New Roman"/>
          <w:b/>
          <w:bCs/>
          <w:i/>
          <w:sz w:val="28"/>
          <w:szCs w:val="28"/>
        </w:rPr>
        <w:t> </w:t>
      </w:r>
      <w:r w:rsidRPr="005E5981">
        <w:rPr>
          <w:rFonts w:ascii="Times New Roman" w:hAnsi="Times New Roman" w:cs="Times New Roman"/>
          <w:i/>
          <w:sz w:val="28"/>
          <w:szCs w:val="28"/>
        </w:rPr>
        <w:t>Quyết định số 248/QĐ-UBND, ngày 02-4-2025 của Chủ tịch UBND tỉnh về việc thành lập Tổ công tác liên ngành phục vụ Đại hội Đảng các cấp, Đại hội đại biểu toàn quốc lần thứ XIV của Đảng; bầu cử đại biểu Quốc hội khóa XVI và đại biểu HĐND các cấp nhiệm kỳ 2026-2031 </w:t>
      </w:r>
      <w:hyperlink r:id="rId24" w:history="1">
        <w:r w:rsidRPr="005E5981">
          <w:rPr>
            <w:rStyle w:val="Hyperlink"/>
            <w:rFonts w:ascii="Times New Roman" w:hAnsi="Times New Roman" w:cs="Times New Roman"/>
            <w:b/>
            <w:bCs/>
            <w:i/>
            <w:sz w:val="28"/>
            <w:szCs w:val="28"/>
          </w:rPr>
          <w:t>(tại đây)</w:t>
        </w:r>
      </w:hyperlink>
      <w:r w:rsidRPr="005E5981">
        <w:rPr>
          <w:rFonts w:ascii="Times New Roman" w:hAnsi="Times New Roman" w:cs="Times New Roman"/>
          <w:i/>
          <w:sz w:val="28"/>
          <w:szCs w:val="28"/>
        </w:rPr>
        <w:t> .</w:t>
      </w:r>
    </w:p>
    <w:p w14:paraId="58467C53" w14:textId="730CB676" w:rsidR="00CE098F" w:rsidRDefault="00CE098F" w:rsidP="00CE098F">
      <w:pPr>
        <w:ind w:firstLine="720"/>
        <w:jc w:val="both"/>
        <w:rPr>
          <w:rFonts w:ascii="Times New Roman" w:hAnsi="Times New Roman" w:cs="Times New Roman"/>
          <w:i/>
          <w:sz w:val="28"/>
          <w:szCs w:val="28"/>
        </w:rPr>
      </w:pPr>
      <w:r w:rsidRPr="00055712">
        <w:rPr>
          <w:rFonts w:ascii="Times New Roman" w:hAnsi="Times New Roman" w:cs="Times New Roman"/>
          <w:i/>
          <w:sz w:val="28"/>
          <w:szCs w:val="28"/>
        </w:rPr>
        <w:t>III. VĂN BẢN CỦA HUYỆN</w:t>
      </w:r>
    </w:p>
    <w:p w14:paraId="744D5AB9" w14:textId="77777777" w:rsidR="0083582E" w:rsidRDefault="00CE098F" w:rsidP="0083582E">
      <w:pPr>
        <w:spacing w:line="240" w:lineRule="auto"/>
        <w:ind w:firstLine="720"/>
        <w:jc w:val="both"/>
        <w:rPr>
          <w:rFonts w:ascii="Times New Roman" w:hAnsi="Times New Roman" w:cs="Times New Roman"/>
          <w:iCs/>
          <w:sz w:val="28"/>
          <w:szCs w:val="28"/>
        </w:rPr>
      </w:pPr>
      <w:r w:rsidRPr="0057604E">
        <w:rPr>
          <w:rFonts w:ascii="Times New Roman" w:hAnsi="Times New Roman" w:cs="Times New Roman"/>
          <w:iCs/>
          <w:sz w:val="28"/>
          <w:szCs w:val="28"/>
        </w:rPr>
        <w:t xml:space="preserve">1. </w:t>
      </w:r>
      <w:r w:rsidR="0083582E" w:rsidRPr="0083582E">
        <w:rPr>
          <w:rFonts w:ascii="Times New Roman" w:hAnsi="Times New Roman" w:cs="Times New Roman"/>
          <w:iCs/>
          <w:sz w:val="28"/>
          <w:szCs w:val="28"/>
        </w:rPr>
        <w:t xml:space="preserve">Kết luận </w:t>
      </w:r>
      <w:r w:rsidR="0083582E">
        <w:rPr>
          <w:rFonts w:ascii="Times New Roman" w:hAnsi="Times New Roman" w:cs="Times New Roman"/>
          <w:iCs/>
          <w:sz w:val="28"/>
          <w:szCs w:val="28"/>
        </w:rPr>
        <w:t xml:space="preserve">số 1629-KL/HU, ngày 03-4-2025 của Ban Chấp hành Đảng bộ huyện </w:t>
      </w:r>
      <w:r w:rsidR="0083582E" w:rsidRPr="0083582E">
        <w:rPr>
          <w:rFonts w:ascii="Times New Roman" w:hAnsi="Times New Roman" w:cs="Times New Roman"/>
          <w:iCs/>
          <w:sz w:val="28"/>
          <w:szCs w:val="28"/>
        </w:rPr>
        <w:t>về tình hình thực hiện nhiệm vụ phát triển kinh tế-xã hội, đảm bảo quốc phòng, an ninh, xây dựng Đảng và hệ thống chính trị quý I năm 2025; phương hướng, nhiệm vụ quý II năm 2025</w:t>
      </w:r>
      <w:r>
        <w:rPr>
          <w:rFonts w:ascii="Times New Roman" w:hAnsi="Times New Roman" w:cs="Times New Roman"/>
          <w:iCs/>
          <w:sz w:val="28"/>
          <w:szCs w:val="28"/>
        </w:rPr>
        <w:t xml:space="preserve">2. </w:t>
      </w:r>
    </w:p>
    <w:p w14:paraId="1B8BCCC8" w14:textId="3C76A046" w:rsidR="006A40F8" w:rsidRDefault="00CE098F" w:rsidP="006A40F8">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3. </w:t>
      </w:r>
      <w:r w:rsidR="006A40F8">
        <w:rPr>
          <w:rFonts w:ascii="Times New Roman" w:hAnsi="Times New Roman" w:cs="Times New Roman"/>
          <w:iCs/>
          <w:sz w:val="28"/>
          <w:szCs w:val="28"/>
        </w:rPr>
        <w:t xml:space="preserve">Chương trình </w:t>
      </w:r>
      <w:r w:rsidRPr="0057604E">
        <w:rPr>
          <w:rFonts w:ascii="Times New Roman" w:hAnsi="Times New Roman" w:cs="Times New Roman"/>
          <w:iCs/>
          <w:sz w:val="28"/>
          <w:szCs w:val="28"/>
        </w:rPr>
        <w:t>số 1</w:t>
      </w:r>
      <w:r w:rsidR="006A40F8">
        <w:rPr>
          <w:rFonts w:ascii="Times New Roman" w:hAnsi="Times New Roman" w:cs="Times New Roman"/>
          <w:iCs/>
          <w:sz w:val="28"/>
          <w:szCs w:val="28"/>
        </w:rPr>
        <w:t>33</w:t>
      </w:r>
      <w:r w:rsidRPr="0057604E">
        <w:rPr>
          <w:rFonts w:ascii="Times New Roman" w:hAnsi="Times New Roman" w:cs="Times New Roman"/>
          <w:iCs/>
          <w:sz w:val="28"/>
          <w:szCs w:val="28"/>
        </w:rPr>
        <w:t xml:space="preserve">-KH/TU, ngày </w:t>
      </w:r>
      <w:r w:rsidR="006A40F8">
        <w:rPr>
          <w:rFonts w:ascii="Times New Roman" w:hAnsi="Times New Roman" w:cs="Times New Roman"/>
          <w:iCs/>
          <w:sz w:val="28"/>
          <w:szCs w:val="28"/>
        </w:rPr>
        <w:t>03</w:t>
      </w:r>
      <w:r w:rsidRPr="0057604E">
        <w:rPr>
          <w:rFonts w:ascii="Times New Roman" w:hAnsi="Times New Roman" w:cs="Times New Roman"/>
          <w:iCs/>
          <w:sz w:val="28"/>
          <w:szCs w:val="28"/>
        </w:rPr>
        <w:t>-</w:t>
      </w:r>
      <w:r w:rsidR="006A40F8">
        <w:rPr>
          <w:rFonts w:ascii="Times New Roman" w:hAnsi="Times New Roman" w:cs="Times New Roman"/>
          <w:iCs/>
          <w:sz w:val="28"/>
          <w:szCs w:val="28"/>
        </w:rPr>
        <w:t>4</w:t>
      </w:r>
      <w:r w:rsidRPr="0057604E">
        <w:rPr>
          <w:rFonts w:ascii="Times New Roman" w:hAnsi="Times New Roman" w:cs="Times New Roman"/>
          <w:iCs/>
          <w:sz w:val="28"/>
          <w:szCs w:val="28"/>
        </w:rPr>
        <w:t xml:space="preserve">-2025 của Ban </w:t>
      </w:r>
      <w:r w:rsidR="006A40F8">
        <w:rPr>
          <w:rFonts w:ascii="Times New Roman" w:hAnsi="Times New Roman" w:cs="Times New Roman"/>
          <w:iCs/>
          <w:sz w:val="28"/>
          <w:szCs w:val="28"/>
        </w:rPr>
        <w:t xml:space="preserve">Chấp hành Đảng bộ huyện </w:t>
      </w:r>
      <w:r w:rsidR="006A40F8" w:rsidRPr="006A40F8">
        <w:rPr>
          <w:rFonts w:ascii="Times New Roman" w:hAnsi="Times New Roman" w:cs="Times New Roman"/>
          <w:iCs/>
          <w:sz w:val="28"/>
          <w:szCs w:val="28"/>
        </w:rPr>
        <w:t>thực hiện Nghị quyết số 27-NQ/TU, ngày 02-12-2024 của Ban Chấp</w:t>
      </w:r>
      <w:r w:rsidR="006A40F8">
        <w:rPr>
          <w:rFonts w:ascii="Times New Roman" w:hAnsi="Times New Roman" w:cs="Times New Roman"/>
          <w:iCs/>
          <w:sz w:val="28"/>
          <w:szCs w:val="28"/>
        </w:rPr>
        <w:t xml:space="preserve"> </w:t>
      </w:r>
      <w:r w:rsidR="006A40F8" w:rsidRPr="006A40F8">
        <w:rPr>
          <w:rFonts w:ascii="Times New Roman" w:hAnsi="Times New Roman" w:cs="Times New Roman"/>
          <w:iCs/>
          <w:sz w:val="28"/>
          <w:szCs w:val="28"/>
        </w:rPr>
        <w:t>hành Đảng bộ tỉnh khóa XVI “về lãnh đạo thực hiện nhiệm vụ kinh tế - xã hội,</w:t>
      </w:r>
      <w:r w:rsidR="006A40F8">
        <w:rPr>
          <w:rFonts w:ascii="Times New Roman" w:hAnsi="Times New Roman" w:cs="Times New Roman"/>
          <w:iCs/>
          <w:sz w:val="28"/>
          <w:szCs w:val="28"/>
        </w:rPr>
        <w:t xml:space="preserve"> </w:t>
      </w:r>
      <w:r w:rsidR="006A40F8" w:rsidRPr="006A40F8">
        <w:rPr>
          <w:rFonts w:ascii="Times New Roman" w:hAnsi="Times New Roman" w:cs="Times New Roman"/>
          <w:iCs/>
          <w:sz w:val="28"/>
          <w:szCs w:val="28"/>
        </w:rPr>
        <w:t xml:space="preserve">quốc phòng, an ninh, xây dựng Đảng và hệ thống chính trị năm 2025” </w:t>
      </w:r>
      <w:r w:rsidR="006A40F8">
        <w:rPr>
          <w:rFonts w:ascii="Times New Roman" w:hAnsi="Times New Roman" w:cs="Times New Roman"/>
          <w:iCs/>
          <w:sz w:val="28"/>
          <w:szCs w:val="28"/>
        </w:rPr>
        <w:t>.</w:t>
      </w:r>
    </w:p>
    <w:p w14:paraId="566367E0" w14:textId="77777777" w:rsidR="006A40F8" w:rsidRDefault="006A40F8" w:rsidP="006A40F8">
      <w:pPr>
        <w:spacing w:after="0" w:line="240" w:lineRule="auto"/>
        <w:ind w:firstLine="720"/>
        <w:jc w:val="both"/>
        <w:rPr>
          <w:rFonts w:ascii="Times New Roman" w:hAnsi="Times New Roman" w:cs="Times New Roman"/>
          <w:iCs/>
          <w:sz w:val="28"/>
          <w:szCs w:val="28"/>
        </w:rPr>
      </w:pPr>
    </w:p>
    <w:p w14:paraId="715D7175" w14:textId="34AEA233" w:rsidR="006A40F8" w:rsidRDefault="006A40F8" w:rsidP="006A40F8">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4.</w:t>
      </w:r>
      <w:r w:rsidRPr="006A40F8">
        <w:rPr>
          <w:rFonts w:ascii="Times New Roman" w:hAnsi="Times New Roman" w:cs="Times New Roman"/>
          <w:iCs/>
          <w:sz w:val="28"/>
          <w:szCs w:val="28"/>
        </w:rPr>
        <w:t xml:space="preserve"> </w:t>
      </w:r>
      <w:r w:rsidRPr="0083582E">
        <w:rPr>
          <w:rFonts w:ascii="Times New Roman" w:hAnsi="Times New Roman" w:cs="Times New Roman"/>
          <w:iCs/>
          <w:sz w:val="28"/>
          <w:szCs w:val="28"/>
        </w:rPr>
        <w:t xml:space="preserve">Kết luận </w:t>
      </w:r>
      <w:r>
        <w:rPr>
          <w:rFonts w:ascii="Times New Roman" w:hAnsi="Times New Roman" w:cs="Times New Roman"/>
          <w:iCs/>
          <w:sz w:val="28"/>
          <w:szCs w:val="28"/>
        </w:rPr>
        <w:t>số 1628-KL/HU, ngày 03-4-2025 của Ban Chấp hành Đảng bộ huyện v</w:t>
      </w:r>
      <w:r w:rsidRPr="006A40F8">
        <w:rPr>
          <w:rFonts w:ascii="Times New Roman" w:hAnsi="Times New Roman" w:cs="Times New Roman"/>
          <w:iCs/>
          <w:sz w:val="28"/>
          <w:szCs w:val="28"/>
        </w:rPr>
        <w:t>ề sơ kết thực hiện Chương trình số 52-CTr/HU, ngày 06-01-2022 của Ban Chấp hành Đảng bộ huyện thực hiện Nghị quyết</w:t>
      </w:r>
      <w:r>
        <w:rPr>
          <w:rFonts w:ascii="Times New Roman" w:hAnsi="Times New Roman" w:cs="Times New Roman"/>
          <w:iCs/>
          <w:sz w:val="28"/>
          <w:szCs w:val="28"/>
        </w:rPr>
        <w:t xml:space="preserve"> </w:t>
      </w:r>
      <w:r w:rsidRPr="006A40F8">
        <w:rPr>
          <w:rFonts w:ascii="Times New Roman" w:hAnsi="Times New Roman" w:cs="Times New Roman"/>
          <w:iCs/>
          <w:sz w:val="28"/>
          <w:szCs w:val="28"/>
        </w:rPr>
        <w:t>số 05-NQ/TU, ngày 25-11-2021 của Ban Chấp hành Đảng bộ tỉnh khóa XVI “về phát</w:t>
      </w:r>
      <w:r>
        <w:rPr>
          <w:rFonts w:ascii="Times New Roman" w:hAnsi="Times New Roman" w:cs="Times New Roman"/>
          <w:iCs/>
          <w:sz w:val="28"/>
          <w:szCs w:val="28"/>
        </w:rPr>
        <w:t xml:space="preserve"> </w:t>
      </w:r>
      <w:r w:rsidRPr="006A40F8">
        <w:rPr>
          <w:rFonts w:ascii="Times New Roman" w:hAnsi="Times New Roman" w:cs="Times New Roman"/>
          <w:iCs/>
          <w:sz w:val="28"/>
          <w:szCs w:val="28"/>
        </w:rPr>
        <w:t>triển nông nghiệp hàng hóa đi vào chiều sâu, ứng dụng công nghệ cao, gắn với công</w:t>
      </w:r>
      <w:r>
        <w:rPr>
          <w:rFonts w:ascii="Times New Roman" w:hAnsi="Times New Roman" w:cs="Times New Roman"/>
          <w:iCs/>
          <w:sz w:val="28"/>
          <w:szCs w:val="28"/>
        </w:rPr>
        <w:t xml:space="preserve"> </w:t>
      </w:r>
      <w:r w:rsidRPr="006A40F8">
        <w:rPr>
          <w:rFonts w:ascii="Times New Roman" w:hAnsi="Times New Roman" w:cs="Times New Roman"/>
          <w:iCs/>
          <w:sz w:val="28"/>
          <w:szCs w:val="28"/>
        </w:rPr>
        <w:t>nghiệp chế biến và thị trường tiêu thụ đến năm 2025, định hướng đến năm 2030”</w:t>
      </w:r>
      <w:r>
        <w:rPr>
          <w:rFonts w:ascii="Times New Roman" w:hAnsi="Times New Roman" w:cs="Times New Roman"/>
          <w:iCs/>
          <w:sz w:val="28"/>
          <w:szCs w:val="28"/>
        </w:rPr>
        <w:t>.</w:t>
      </w:r>
    </w:p>
    <w:p w14:paraId="17D90E1F" w14:textId="22B00EA9" w:rsidR="006A40F8" w:rsidRDefault="006A40F8" w:rsidP="006A40F8">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5. </w:t>
      </w:r>
      <w:r w:rsidRPr="0083582E">
        <w:rPr>
          <w:rFonts w:ascii="Times New Roman" w:hAnsi="Times New Roman" w:cs="Times New Roman"/>
          <w:iCs/>
          <w:sz w:val="28"/>
          <w:szCs w:val="28"/>
        </w:rPr>
        <w:t xml:space="preserve">Kết luận </w:t>
      </w:r>
      <w:r>
        <w:rPr>
          <w:rFonts w:ascii="Times New Roman" w:hAnsi="Times New Roman" w:cs="Times New Roman"/>
          <w:iCs/>
          <w:sz w:val="28"/>
          <w:szCs w:val="28"/>
        </w:rPr>
        <w:t xml:space="preserve">số 1628-KL/HU, ngày 03-4-2025 của Ban Chấp hành Đảng bộ huyện </w:t>
      </w:r>
      <w:r w:rsidRPr="006A40F8">
        <w:rPr>
          <w:rFonts w:ascii="Times New Roman" w:hAnsi="Times New Roman" w:cs="Times New Roman"/>
          <w:iCs/>
          <w:sz w:val="28"/>
          <w:szCs w:val="28"/>
        </w:rPr>
        <w:t>ề sơ kết thực hiện Chương trình số 68-CTr/HU, ngày 11-7-2022 của Ban Chấp hành Đảng bộ huyện thực hiện Nghị quyết số</w:t>
      </w:r>
      <w:r>
        <w:rPr>
          <w:rFonts w:ascii="Times New Roman" w:hAnsi="Times New Roman" w:cs="Times New Roman"/>
          <w:iCs/>
          <w:sz w:val="28"/>
          <w:szCs w:val="28"/>
        </w:rPr>
        <w:t xml:space="preserve"> </w:t>
      </w:r>
      <w:r w:rsidRPr="006A40F8">
        <w:rPr>
          <w:rFonts w:ascii="Times New Roman" w:hAnsi="Times New Roman" w:cs="Times New Roman"/>
          <w:iCs/>
          <w:sz w:val="28"/>
          <w:szCs w:val="28"/>
        </w:rPr>
        <w:t>12-NQ/TU, ngày 18-5- 2022 của Ban Chấp hành Đảng bộ tỉnh, khóa XVI “về pháttriển du lịch huyện Ia H’Drai tính đến năm 2025, định hướng đến năm 2030”</w:t>
      </w:r>
      <w:r>
        <w:rPr>
          <w:rFonts w:ascii="Times New Roman" w:hAnsi="Times New Roman" w:cs="Times New Roman"/>
          <w:iCs/>
          <w:sz w:val="28"/>
          <w:szCs w:val="28"/>
        </w:rPr>
        <w:t>.</w:t>
      </w:r>
    </w:p>
    <w:p w14:paraId="6D4565F8" w14:textId="77777777" w:rsidR="006A40F8" w:rsidRDefault="006A40F8" w:rsidP="006A40F8">
      <w:pPr>
        <w:spacing w:after="0" w:line="240" w:lineRule="auto"/>
        <w:ind w:firstLine="720"/>
        <w:jc w:val="both"/>
        <w:rPr>
          <w:rFonts w:ascii="Times New Roman" w:hAnsi="Times New Roman" w:cs="Times New Roman"/>
          <w:iCs/>
          <w:sz w:val="28"/>
          <w:szCs w:val="28"/>
        </w:rPr>
      </w:pPr>
    </w:p>
    <w:p w14:paraId="3A9A9B30" w14:textId="77777777" w:rsidR="00CE098F" w:rsidRPr="00055712" w:rsidRDefault="00CE098F" w:rsidP="00CE098F">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lastRenderedPageBreak/>
        <w:t>(Các văn bản của huyện đã được gửi đến các chi bộ, đảng bộ trực thuộc Huyện ủy)</w:t>
      </w:r>
    </w:p>
    <w:p w14:paraId="7916BF0C" w14:textId="77777777" w:rsidR="00CE098F" w:rsidRPr="00055712" w:rsidRDefault="00CE098F" w:rsidP="00CE098F">
      <w:pPr>
        <w:ind w:firstLine="720"/>
        <w:jc w:val="both"/>
        <w:rPr>
          <w:rFonts w:ascii="Times New Roman" w:hAnsi="Times New Roman" w:cs="Times New Roman"/>
          <w:i/>
          <w:sz w:val="28"/>
          <w:szCs w:val="28"/>
        </w:rPr>
      </w:pPr>
      <w:r w:rsidRPr="006349B3">
        <w:rPr>
          <w:rFonts w:ascii="Times New Roman" w:hAnsi="Times New Roman" w:cs="Times New Roman"/>
          <w:b/>
          <w:i/>
          <w:sz w:val="28"/>
          <w:szCs w:val="28"/>
          <w:u w:val="single"/>
        </w:rPr>
        <w:t>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78AC1F13" w14:textId="77777777" w:rsidR="00CE098F" w:rsidRPr="00055712" w:rsidRDefault="00CE098F" w:rsidP="00CE098F">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Ban Tuyên giáo </w:t>
      </w:r>
      <w:r>
        <w:rPr>
          <w:rFonts w:ascii="Times New Roman" w:hAnsi="Times New Roman" w:cs="Times New Roman"/>
          <w:b/>
          <w:i/>
          <w:sz w:val="28"/>
          <w:szCs w:val="28"/>
        </w:rPr>
        <w:t xml:space="preserve">và Dân vận </w:t>
      </w:r>
      <w:r w:rsidRPr="00055712">
        <w:rPr>
          <w:rFonts w:ascii="Times New Roman" w:hAnsi="Times New Roman" w:cs="Times New Roman"/>
          <w:b/>
          <w:i/>
          <w:sz w:val="28"/>
          <w:szCs w:val="28"/>
        </w:rPr>
        <w:t>Huyện uỷ thực hiện</w:t>
      </w:r>
    </w:p>
    <w:p w14:paraId="7E311582" w14:textId="77777777" w:rsidR="00CE098F" w:rsidRPr="00055712" w:rsidRDefault="00CE098F" w:rsidP="00CE098F">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3C1314F0" w14:textId="77777777" w:rsidR="00CE098F" w:rsidRPr="00055712" w:rsidRDefault="00CE098F" w:rsidP="00CE098F">
      <w:pPr>
        <w:rPr>
          <w:rFonts w:ascii="Times New Roman" w:hAnsi="Times New Roman" w:cs="Times New Roman"/>
          <w:sz w:val="28"/>
          <w:szCs w:val="28"/>
        </w:rPr>
      </w:pPr>
    </w:p>
    <w:p w14:paraId="431706A4" w14:textId="77777777" w:rsidR="00CE098F" w:rsidRPr="00055712" w:rsidRDefault="00CE098F" w:rsidP="00CE098F">
      <w:pPr>
        <w:rPr>
          <w:rFonts w:ascii="Times New Roman" w:hAnsi="Times New Roman" w:cs="Times New Roman"/>
          <w:sz w:val="28"/>
          <w:szCs w:val="28"/>
        </w:rPr>
      </w:pPr>
    </w:p>
    <w:p w14:paraId="6566980B" w14:textId="77777777" w:rsidR="00CE098F" w:rsidRPr="00055712" w:rsidRDefault="00CE098F" w:rsidP="00CE098F">
      <w:pPr>
        <w:rPr>
          <w:rFonts w:ascii="Times New Roman" w:hAnsi="Times New Roman" w:cs="Times New Roman"/>
          <w:sz w:val="28"/>
          <w:szCs w:val="28"/>
        </w:rPr>
      </w:pPr>
    </w:p>
    <w:p w14:paraId="2BE3CF5D" w14:textId="77777777" w:rsidR="00CE098F" w:rsidRPr="00055712" w:rsidRDefault="00CE098F" w:rsidP="00CE098F">
      <w:pPr>
        <w:rPr>
          <w:rFonts w:ascii="Times New Roman" w:hAnsi="Times New Roman" w:cs="Times New Roman"/>
          <w:sz w:val="28"/>
          <w:szCs w:val="28"/>
        </w:rPr>
      </w:pPr>
    </w:p>
    <w:p w14:paraId="5D96F5CE" w14:textId="77777777" w:rsidR="00CE098F" w:rsidRPr="00055712" w:rsidRDefault="00CE098F" w:rsidP="00CE098F">
      <w:pPr>
        <w:rPr>
          <w:rFonts w:ascii="Times New Roman" w:hAnsi="Times New Roman" w:cs="Times New Roman"/>
          <w:sz w:val="28"/>
          <w:szCs w:val="28"/>
        </w:rPr>
      </w:pPr>
    </w:p>
    <w:p w14:paraId="0360C392" w14:textId="77777777" w:rsidR="00CE098F" w:rsidRPr="00055712" w:rsidRDefault="00CE098F" w:rsidP="00CE098F">
      <w:pPr>
        <w:rPr>
          <w:rFonts w:ascii="Times New Roman" w:hAnsi="Times New Roman" w:cs="Times New Roman"/>
          <w:sz w:val="28"/>
          <w:szCs w:val="28"/>
        </w:rPr>
      </w:pPr>
    </w:p>
    <w:p w14:paraId="323B6273" w14:textId="77777777" w:rsidR="00CE098F" w:rsidRPr="00055712" w:rsidRDefault="00CE098F" w:rsidP="00CE098F">
      <w:pPr>
        <w:rPr>
          <w:rFonts w:ascii="Times New Roman" w:hAnsi="Times New Roman" w:cs="Times New Roman"/>
          <w:sz w:val="28"/>
          <w:szCs w:val="28"/>
        </w:rPr>
      </w:pPr>
    </w:p>
    <w:p w14:paraId="2B3CA846" w14:textId="77777777" w:rsidR="00CE098F" w:rsidRPr="00055712" w:rsidRDefault="00CE098F" w:rsidP="00CE098F">
      <w:pPr>
        <w:rPr>
          <w:rFonts w:ascii="Times New Roman" w:hAnsi="Times New Roman" w:cs="Times New Roman"/>
          <w:sz w:val="28"/>
          <w:szCs w:val="28"/>
        </w:rPr>
      </w:pPr>
    </w:p>
    <w:p w14:paraId="51105EBE" w14:textId="77777777" w:rsidR="00CE098F" w:rsidRPr="00055712" w:rsidRDefault="00CE098F" w:rsidP="00CE098F">
      <w:pPr>
        <w:rPr>
          <w:rFonts w:ascii="Times New Roman" w:hAnsi="Times New Roman" w:cs="Times New Roman"/>
          <w:sz w:val="28"/>
          <w:szCs w:val="28"/>
        </w:rPr>
      </w:pPr>
    </w:p>
    <w:p w14:paraId="7C0F8CA4" w14:textId="77777777" w:rsidR="00CE098F" w:rsidRPr="00055712" w:rsidRDefault="00CE098F" w:rsidP="00CE098F">
      <w:pPr>
        <w:rPr>
          <w:rFonts w:ascii="Times New Roman" w:hAnsi="Times New Roman" w:cs="Times New Roman"/>
          <w:sz w:val="28"/>
          <w:szCs w:val="28"/>
        </w:rPr>
      </w:pPr>
    </w:p>
    <w:p w14:paraId="7B9365D0" w14:textId="77777777" w:rsidR="00CE098F" w:rsidRPr="00055712" w:rsidRDefault="00CE098F" w:rsidP="00CE098F">
      <w:pPr>
        <w:rPr>
          <w:rFonts w:ascii="Times New Roman" w:hAnsi="Times New Roman" w:cs="Times New Roman"/>
          <w:sz w:val="28"/>
          <w:szCs w:val="28"/>
        </w:rPr>
      </w:pPr>
    </w:p>
    <w:p w14:paraId="60B5CEAD" w14:textId="77777777" w:rsidR="00CE098F" w:rsidRPr="00055712" w:rsidRDefault="00CE098F" w:rsidP="00CE098F">
      <w:pPr>
        <w:rPr>
          <w:rFonts w:ascii="Times New Roman" w:hAnsi="Times New Roman" w:cs="Times New Roman"/>
          <w:sz w:val="28"/>
          <w:szCs w:val="28"/>
        </w:rPr>
      </w:pPr>
    </w:p>
    <w:p w14:paraId="39C6B544" w14:textId="77777777" w:rsidR="00CE098F" w:rsidRPr="00055712" w:rsidRDefault="00CE098F" w:rsidP="00CE098F">
      <w:pPr>
        <w:rPr>
          <w:rFonts w:ascii="Times New Roman" w:hAnsi="Times New Roman" w:cs="Times New Roman"/>
          <w:sz w:val="28"/>
          <w:szCs w:val="28"/>
        </w:rPr>
      </w:pPr>
    </w:p>
    <w:p w14:paraId="1724B331" w14:textId="77777777" w:rsidR="00CE098F" w:rsidRPr="00055712" w:rsidRDefault="00CE098F" w:rsidP="00CE098F">
      <w:pPr>
        <w:rPr>
          <w:rFonts w:ascii="Times New Roman" w:hAnsi="Times New Roman" w:cs="Times New Roman"/>
          <w:sz w:val="28"/>
          <w:szCs w:val="28"/>
        </w:rPr>
      </w:pPr>
    </w:p>
    <w:p w14:paraId="75FB2F32" w14:textId="77777777" w:rsidR="00CE098F" w:rsidRPr="00055712" w:rsidRDefault="00CE098F" w:rsidP="00CE098F">
      <w:pPr>
        <w:rPr>
          <w:rFonts w:ascii="Times New Roman" w:hAnsi="Times New Roman" w:cs="Times New Roman"/>
          <w:sz w:val="28"/>
          <w:szCs w:val="28"/>
        </w:rPr>
      </w:pPr>
    </w:p>
    <w:p w14:paraId="404E8D8C" w14:textId="77777777" w:rsidR="00CE098F" w:rsidRPr="00055712" w:rsidRDefault="00CE098F" w:rsidP="00CE098F">
      <w:pPr>
        <w:rPr>
          <w:rFonts w:ascii="Times New Roman" w:hAnsi="Times New Roman" w:cs="Times New Roman"/>
          <w:sz w:val="28"/>
          <w:szCs w:val="28"/>
        </w:rPr>
      </w:pPr>
    </w:p>
    <w:p w14:paraId="2098FB6B" w14:textId="77777777" w:rsidR="00CE098F" w:rsidRPr="00055712" w:rsidRDefault="00CE098F" w:rsidP="00CE098F">
      <w:pPr>
        <w:rPr>
          <w:rFonts w:ascii="Times New Roman" w:hAnsi="Times New Roman" w:cs="Times New Roman"/>
          <w:sz w:val="28"/>
          <w:szCs w:val="28"/>
        </w:rPr>
      </w:pPr>
    </w:p>
    <w:p w14:paraId="27F1FD42" w14:textId="77777777" w:rsidR="00CE098F" w:rsidRPr="00055712" w:rsidRDefault="00CE098F" w:rsidP="00CE098F">
      <w:pPr>
        <w:rPr>
          <w:rFonts w:ascii="Times New Roman" w:hAnsi="Times New Roman" w:cs="Times New Roman"/>
          <w:sz w:val="28"/>
          <w:szCs w:val="28"/>
        </w:rPr>
      </w:pPr>
    </w:p>
    <w:p w14:paraId="098D8819" w14:textId="77777777" w:rsidR="00CE098F" w:rsidRPr="00055712" w:rsidRDefault="00CE098F" w:rsidP="00CE098F">
      <w:pPr>
        <w:rPr>
          <w:rFonts w:ascii="Times New Roman" w:hAnsi="Times New Roman" w:cs="Times New Roman"/>
          <w:sz w:val="28"/>
          <w:szCs w:val="28"/>
        </w:rPr>
      </w:pPr>
    </w:p>
    <w:p w14:paraId="15AAE6A0" w14:textId="77777777" w:rsidR="00CE098F" w:rsidRPr="00055712" w:rsidRDefault="00CE098F" w:rsidP="00CE098F">
      <w:pPr>
        <w:rPr>
          <w:rFonts w:ascii="Times New Roman" w:hAnsi="Times New Roman" w:cs="Times New Roman"/>
          <w:sz w:val="28"/>
          <w:szCs w:val="28"/>
        </w:rPr>
      </w:pPr>
    </w:p>
    <w:p w14:paraId="585E3CCC" w14:textId="77777777" w:rsidR="00CE098F" w:rsidRPr="00055712" w:rsidRDefault="00CE098F" w:rsidP="00CE098F">
      <w:pPr>
        <w:rPr>
          <w:rFonts w:ascii="Times New Roman" w:hAnsi="Times New Roman" w:cs="Times New Roman"/>
          <w:sz w:val="28"/>
          <w:szCs w:val="28"/>
        </w:rPr>
      </w:pPr>
    </w:p>
    <w:p w14:paraId="324F528D" w14:textId="77777777" w:rsidR="00CE098F" w:rsidRPr="00055712" w:rsidRDefault="00CE098F" w:rsidP="00CE098F">
      <w:pPr>
        <w:rPr>
          <w:rFonts w:ascii="Times New Roman" w:hAnsi="Times New Roman" w:cs="Times New Roman"/>
          <w:sz w:val="28"/>
          <w:szCs w:val="28"/>
        </w:rPr>
      </w:pPr>
    </w:p>
    <w:p w14:paraId="281EA90A" w14:textId="77777777" w:rsidR="00CE098F" w:rsidRPr="00055712" w:rsidRDefault="00CE098F" w:rsidP="00CE098F">
      <w:pPr>
        <w:rPr>
          <w:rFonts w:ascii="Times New Roman" w:hAnsi="Times New Roman" w:cs="Times New Roman"/>
          <w:sz w:val="28"/>
          <w:szCs w:val="28"/>
        </w:rPr>
      </w:pPr>
    </w:p>
    <w:p w14:paraId="3B47B8DA" w14:textId="77777777" w:rsidR="00CE098F" w:rsidRPr="00055712" w:rsidRDefault="00CE098F" w:rsidP="00CE098F">
      <w:pPr>
        <w:rPr>
          <w:rFonts w:ascii="Times New Roman" w:hAnsi="Times New Roman" w:cs="Times New Roman"/>
          <w:sz w:val="28"/>
          <w:szCs w:val="28"/>
        </w:rPr>
      </w:pPr>
    </w:p>
    <w:p w14:paraId="498B6354" w14:textId="77777777" w:rsidR="00CE098F" w:rsidRDefault="00CE098F" w:rsidP="00CE098F"/>
    <w:p w14:paraId="036E6915" w14:textId="77777777" w:rsidR="00CE098F" w:rsidRDefault="00CE098F" w:rsidP="00CE098F"/>
    <w:p w14:paraId="3DC1FCC2" w14:textId="77777777" w:rsidR="00CE098F" w:rsidRDefault="00CE098F" w:rsidP="00CE098F"/>
    <w:p w14:paraId="560A65CF" w14:textId="77777777" w:rsidR="00CE098F" w:rsidRDefault="00CE098F" w:rsidP="00CE098F"/>
    <w:p w14:paraId="67F08D0A" w14:textId="77777777" w:rsidR="00CE098F" w:rsidRDefault="00CE098F" w:rsidP="00CE098F"/>
    <w:p w14:paraId="125FA67B" w14:textId="77777777" w:rsidR="00CE098F" w:rsidRDefault="00CE098F" w:rsidP="00CE098F"/>
    <w:p w14:paraId="2D18B01C" w14:textId="77777777" w:rsidR="00B241D5" w:rsidRDefault="00B241D5"/>
    <w:sectPr w:rsidR="00B241D5" w:rsidSect="00CE098F">
      <w:headerReference w:type="default" r:id="rId25"/>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ED084" w14:textId="77777777" w:rsidR="00A96C63" w:rsidRDefault="00A96C63">
      <w:pPr>
        <w:spacing w:after="0" w:line="240" w:lineRule="auto"/>
      </w:pPr>
      <w:r>
        <w:separator/>
      </w:r>
    </w:p>
  </w:endnote>
  <w:endnote w:type="continuationSeparator" w:id="0">
    <w:p w14:paraId="78F9B451" w14:textId="77777777" w:rsidR="00A96C63" w:rsidRDefault="00A9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29376" w14:textId="77777777" w:rsidR="00A96C63" w:rsidRDefault="00A96C63">
      <w:pPr>
        <w:spacing w:after="0" w:line="240" w:lineRule="auto"/>
      </w:pPr>
      <w:r>
        <w:separator/>
      </w:r>
    </w:p>
  </w:footnote>
  <w:footnote w:type="continuationSeparator" w:id="0">
    <w:p w14:paraId="1854C577" w14:textId="77777777" w:rsidR="00A96C63" w:rsidRDefault="00A9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7A827B18" w14:textId="77777777" w:rsidR="003B5586" w:rsidRPr="00712DD3" w:rsidRDefault="00000000">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Pr="00712DD3">
          <w:rPr>
            <w:rFonts w:ascii="Times New Roman" w:hAnsi="Times New Roman" w:cs="Times New Roman"/>
            <w:noProof/>
            <w:sz w:val="28"/>
            <w:szCs w:val="28"/>
          </w:rPr>
          <w:t>2</w:t>
        </w:r>
        <w:r w:rsidRPr="00712DD3">
          <w:rPr>
            <w:rFonts w:ascii="Times New Roman" w:hAnsi="Times New Roman" w:cs="Times New Roman"/>
            <w:noProof/>
            <w:sz w:val="28"/>
            <w:szCs w:val="28"/>
          </w:rPr>
          <w:fldChar w:fldCharType="end"/>
        </w:r>
      </w:p>
    </w:sdtContent>
  </w:sdt>
  <w:p w14:paraId="7AB953AE" w14:textId="77777777" w:rsidR="003B5586" w:rsidRDefault="003B5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5B81"/>
    <w:multiLevelType w:val="hybridMultilevel"/>
    <w:tmpl w:val="198688BE"/>
    <w:lvl w:ilvl="0" w:tplc="1DA21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122538"/>
    <w:multiLevelType w:val="hybridMultilevel"/>
    <w:tmpl w:val="08AC1FD2"/>
    <w:lvl w:ilvl="0" w:tplc="A25E8DA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6221179">
    <w:abstractNumId w:val="0"/>
  </w:num>
  <w:num w:numId="2" w16cid:durableId="99453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8F"/>
    <w:rsid w:val="00032B6F"/>
    <w:rsid w:val="002A265A"/>
    <w:rsid w:val="00326FB8"/>
    <w:rsid w:val="003B5586"/>
    <w:rsid w:val="005601C5"/>
    <w:rsid w:val="005E5981"/>
    <w:rsid w:val="006A40F8"/>
    <w:rsid w:val="0083582E"/>
    <w:rsid w:val="009F566B"/>
    <w:rsid w:val="00A96C63"/>
    <w:rsid w:val="00AF5E06"/>
    <w:rsid w:val="00B241D5"/>
    <w:rsid w:val="00B5221E"/>
    <w:rsid w:val="00BD4895"/>
    <w:rsid w:val="00CE098F"/>
    <w:rsid w:val="00D33288"/>
    <w:rsid w:val="00E93D77"/>
    <w:rsid w:val="00EE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1DA1"/>
  <w15:chartTrackingRefBased/>
  <w15:docId w15:val="{AA87A2E6-7232-4D32-893E-DAA9AF78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8F"/>
    <w:pPr>
      <w:spacing w:line="259" w:lineRule="auto"/>
    </w:pPr>
    <w:rPr>
      <w:sz w:val="22"/>
      <w:szCs w:val="22"/>
    </w:rPr>
  </w:style>
  <w:style w:type="paragraph" w:styleId="Heading1">
    <w:name w:val="heading 1"/>
    <w:basedOn w:val="Normal"/>
    <w:next w:val="Normal"/>
    <w:link w:val="Heading1Char"/>
    <w:uiPriority w:val="9"/>
    <w:qFormat/>
    <w:rsid w:val="00CE0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0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09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09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09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0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9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9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9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9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9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98F"/>
    <w:rPr>
      <w:rFonts w:eastAsiaTheme="majorEastAsia" w:cstheme="majorBidi"/>
      <w:color w:val="272727" w:themeColor="text1" w:themeTint="D8"/>
    </w:rPr>
  </w:style>
  <w:style w:type="paragraph" w:styleId="Title">
    <w:name w:val="Title"/>
    <w:basedOn w:val="Normal"/>
    <w:next w:val="Normal"/>
    <w:link w:val="TitleChar"/>
    <w:uiPriority w:val="10"/>
    <w:qFormat/>
    <w:rsid w:val="00CE0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98F"/>
    <w:pPr>
      <w:spacing w:before="160"/>
      <w:jc w:val="center"/>
    </w:pPr>
    <w:rPr>
      <w:i/>
      <w:iCs/>
      <w:color w:val="404040" w:themeColor="text1" w:themeTint="BF"/>
    </w:rPr>
  </w:style>
  <w:style w:type="character" w:customStyle="1" w:styleId="QuoteChar">
    <w:name w:val="Quote Char"/>
    <w:basedOn w:val="DefaultParagraphFont"/>
    <w:link w:val="Quote"/>
    <w:uiPriority w:val="29"/>
    <w:rsid w:val="00CE098F"/>
    <w:rPr>
      <w:i/>
      <w:iCs/>
      <w:color w:val="404040" w:themeColor="text1" w:themeTint="BF"/>
    </w:rPr>
  </w:style>
  <w:style w:type="paragraph" w:styleId="ListParagraph">
    <w:name w:val="List Paragraph"/>
    <w:basedOn w:val="Normal"/>
    <w:uiPriority w:val="34"/>
    <w:qFormat/>
    <w:rsid w:val="00CE098F"/>
    <w:pPr>
      <w:ind w:left="720"/>
      <w:contextualSpacing/>
    </w:pPr>
  </w:style>
  <w:style w:type="character" w:styleId="IntenseEmphasis">
    <w:name w:val="Intense Emphasis"/>
    <w:basedOn w:val="DefaultParagraphFont"/>
    <w:uiPriority w:val="21"/>
    <w:qFormat/>
    <w:rsid w:val="00CE098F"/>
    <w:rPr>
      <w:i/>
      <w:iCs/>
      <w:color w:val="2F5496" w:themeColor="accent1" w:themeShade="BF"/>
    </w:rPr>
  </w:style>
  <w:style w:type="paragraph" w:styleId="IntenseQuote">
    <w:name w:val="Intense Quote"/>
    <w:basedOn w:val="Normal"/>
    <w:next w:val="Normal"/>
    <w:link w:val="IntenseQuoteChar"/>
    <w:uiPriority w:val="30"/>
    <w:qFormat/>
    <w:rsid w:val="00CE0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098F"/>
    <w:rPr>
      <w:i/>
      <w:iCs/>
      <w:color w:val="2F5496" w:themeColor="accent1" w:themeShade="BF"/>
    </w:rPr>
  </w:style>
  <w:style w:type="character" w:styleId="IntenseReference">
    <w:name w:val="Intense Reference"/>
    <w:basedOn w:val="DefaultParagraphFont"/>
    <w:uiPriority w:val="32"/>
    <w:qFormat/>
    <w:rsid w:val="00CE098F"/>
    <w:rPr>
      <w:b/>
      <w:bCs/>
      <w:smallCaps/>
      <w:color w:val="2F5496" w:themeColor="accent1" w:themeShade="BF"/>
      <w:spacing w:val="5"/>
    </w:rPr>
  </w:style>
  <w:style w:type="character" w:styleId="Hyperlink">
    <w:name w:val="Hyperlink"/>
    <w:basedOn w:val="DefaultParagraphFont"/>
    <w:uiPriority w:val="99"/>
    <w:unhideWhenUsed/>
    <w:rsid w:val="00CE098F"/>
    <w:rPr>
      <w:color w:val="0563C1" w:themeColor="hyperlink"/>
      <w:u w:val="single"/>
    </w:rPr>
  </w:style>
  <w:style w:type="paragraph" w:styleId="Header">
    <w:name w:val="header"/>
    <w:basedOn w:val="Normal"/>
    <w:link w:val="HeaderChar"/>
    <w:uiPriority w:val="99"/>
    <w:unhideWhenUsed/>
    <w:rsid w:val="00CE0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98F"/>
    <w:rPr>
      <w:sz w:val="22"/>
      <w:szCs w:val="22"/>
    </w:rPr>
  </w:style>
  <w:style w:type="character" w:styleId="UnresolvedMention">
    <w:name w:val="Unresolved Mention"/>
    <w:basedOn w:val="DefaultParagraphFont"/>
    <w:uiPriority w:val="99"/>
    <w:semiHidden/>
    <w:unhideWhenUsed/>
    <w:rsid w:val="00CE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80979">
      <w:bodyDiv w:val="1"/>
      <w:marLeft w:val="0"/>
      <w:marRight w:val="0"/>
      <w:marTop w:val="0"/>
      <w:marBottom w:val="0"/>
      <w:divBdr>
        <w:top w:val="none" w:sz="0" w:space="0" w:color="auto"/>
        <w:left w:val="none" w:sz="0" w:space="0" w:color="auto"/>
        <w:bottom w:val="none" w:sz="0" w:space="0" w:color="auto"/>
        <w:right w:val="none" w:sz="0" w:space="0" w:color="auto"/>
      </w:divBdr>
    </w:div>
    <w:div w:id="693190142">
      <w:bodyDiv w:val="1"/>
      <w:marLeft w:val="0"/>
      <w:marRight w:val="0"/>
      <w:marTop w:val="0"/>
      <w:marBottom w:val="0"/>
      <w:divBdr>
        <w:top w:val="none" w:sz="0" w:space="0" w:color="auto"/>
        <w:left w:val="none" w:sz="0" w:space="0" w:color="auto"/>
        <w:bottom w:val="none" w:sz="0" w:space="0" w:color="auto"/>
        <w:right w:val="none" w:sz="0" w:space="0" w:color="auto"/>
      </w:divBdr>
    </w:div>
    <w:div w:id="856624546">
      <w:bodyDiv w:val="1"/>
      <w:marLeft w:val="0"/>
      <w:marRight w:val="0"/>
      <w:marTop w:val="0"/>
      <w:marBottom w:val="0"/>
      <w:divBdr>
        <w:top w:val="none" w:sz="0" w:space="0" w:color="auto"/>
        <w:left w:val="none" w:sz="0" w:space="0" w:color="auto"/>
        <w:bottom w:val="none" w:sz="0" w:space="0" w:color="auto"/>
        <w:right w:val="none" w:sz="0" w:space="0" w:color="auto"/>
      </w:divBdr>
    </w:div>
    <w:div w:id="1585456119">
      <w:bodyDiv w:val="1"/>
      <w:marLeft w:val="0"/>
      <w:marRight w:val="0"/>
      <w:marTop w:val="0"/>
      <w:marBottom w:val="0"/>
      <w:divBdr>
        <w:top w:val="none" w:sz="0" w:space="0" w:color="auto"/>
        <w:left w:val="none" w:sz="0" w:space="0" w:color="auto"/>
        <w:bottom w:val="none" w:sz="0" w:space="0" w:color="auto"/>
        <w:right w:val="none" w:sz="0" w:space="0" w:color="auto"/>
      </w:divBdr>
    </w:div>
    <w:div w:id="1647389568">
      <w:bodyDiv w:val="1"/>
      <w:marLeft w:val="0"/>
      <w:marRight w:val="0"/>
      <w:marTop w:val="0"/>
      <w:marBottom w:val="0"/>
      <w:divBdr>
        <w:top w:val="none" w:sz="0" w:space="0" w:color="auto"/>
        <w:left w:val="none" w:sz="0" w:space="0" w:color="auto"/>
        <w:bottom w:val="none" w:sz="0" w:space="0" w:color="auto"/>
        <w:right w:val="none" w:sz="0" w:space="0" w:color="auto"/>
      </w:divBdr>
    </w:div>
    <w:div w:id="1667244468">
      <w:bodyDiv w:val="1"/>
      <w:marLeft w:val="0"/>
      <w:marRight w:val="0"/>
      <w:marTop w:val="0"/>
      <w:marBottom w:val="0"/>
      <w:divBdr>
        <w:top w:val="none" w:sz="0" w:space="0" w:color="auto"/>
        <w:left w:val="none" w:sz="0" w:space="0" w:color="auto"/>
        <w:bottom w:val="none" w:sz="0" w:space="0" w:color="auto"/>
        <w:right w:val="none" w:sz="0" w:space="0" w:color="auto"/>
      </w:divBdr>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9065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chinh-tri/tin-tuc/tong-bi-thu-to-lam-gap-mat-can-bo-lao-thanh-cach-mang-nguoi-co-cong-gia-dinh-chinh-sach-tieu-bieu-khu-vuc-mien-trung-tay-nguyen-821631" TargetMode="External"/><Relationship Id="rId13" Type="http://schemas.openxmlformats.org/officeDocument/2006/relationships/hyperlink" Target="https://special.nhandan.vn/phatbieucua-TBT-ToLam-tai-hoinghithu11/index.html" TargetMode="External"/><Relationship Id="rId18" Type="http://schemas.openxmlformats.org/officeDocument/2006/relationships/hyperlink" Target="https://www.tuyengiaokontum.org.vn/uploads/news/nvthuong/2025/04/ket-luan-137-cua-bo-chinh-tri-ban-bi-thu_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uyengiaokontum.org.vn/uploads/news/nvthuong/2025/04/nq.28.tu-ktxh-qpan-xdd-quy-ii-nam-2025_1.doc" TargetMode="External"/><Relationship Id="rId7" Type="http://schemas.openxmlformats.org/officeDocument/2006/relationships/hyperlink" Target="https://www.tuyengiaokontum.org.vn/uploads/news/nvthuong/2025/04/ban-tin-so-5.docx" TargetMode="External"/><Relationship Id="rId12" Type="http://schemas.openxmlformats.org/officeDocument/2006/relationships/hyperlink" Target="https://nhandan.vn/khai-mac-hoi-nghi-lan-thu-11-ban-chap-hanh-trung-uong-dang-khoa-xiii-post871330.html" TargetMode="External"/><Relationship Id="rId17" Type="http://schemas.openxmlformats.org/officeDocument/2006/relationships/hyperlink" Target="https://www.tuyengiaokontum.org.vn/uploads/news/nvthuong/2025/04/kl-134-tw-cua-bo-chinh-tri-ban-bi-thu.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handan.vn/chu-tich-nuoc-luong-cuong-len-duong-tham-cap-nha-nuoc-toi-lao-post874896.html" TargetMode="External"/><Relationship Id="rId20" Type="http://schemas.openxmlformats.org/officeDocument/2006/relationships/hyperlink" Target="https://www.tuyengiaokontum.org.vn/uploads/news/nvthuong/2025/04/759-ttg.sign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handan.vn/post-822480.html" TargetMode="External"/><Relationship Id="rId24" Type="http://schemas.openxmlformats.org/officeDocument/2006/relationships/hyperlink" Target="https://www.tuyengiaokontum.org.vn/uploads/news/nvthuong/2025/04/quyet-dinh-qdct-248-2025.pdf" TargetMode="External"/><Relationship Id="rId5" Type="http://schemas.openxmlformats.org/officeDocument/2006/relationships/footnotes" Target="footnotes.xml"/><Relationship Id="rId15" Type="http://schemas.openxmlformats.org/officeDocument/2006/relationships/hyperlink" Target="https://dangcongsan.vn/noidung/tintuc/Lists/Tinhoatdong/View_Detail.aspx?ItemID=5417" TargetMode="External"/><Relationship Id="rId23" Type="http://schemas.openxmlformats.org/officeDocument/2006/relationships/hyperlink" Target="https://www.tuyengiaokontum.org.vn/uploads/news/nvthuong/2025/04/kh.199.tu-thuc-hien-kl103-ve-sap-sep-cong-ty-lam-nghiep.doc" TargetMode="External"/><Relationship Id="rId10" Type="http://schemas.openxmlformats.org/officeDocument/2006/relationships/hyperlink" Target="https://dangcongsan.vn/noidung/tintuc/Lists/Tinhoatdong/View_Detail.aspx?ItemID=5225" TargetMode="External"/><Relationship Id="rId19" Type="http://schemas.openxmlformats.org/officeDocument/2006/relationships/hyperlink" Target="https://www.tuyengiaokontum.org.vn/uploads/news/nvthuong/2025/04/74_nq-cp_07042025-signed-1.pdf" TargetMode="External"/><Relationship Id="rId4" Type="http://schemas.openxmlformats.org/officeDocument/2006/relationships/webSettings" Target="webSettings.xml"/><Relationship Id="rId9" Type="http://schemas.openxmlformats.org/officeDocument/2006/relationships/hyperlink" Target="https://baochinhphu.vn/chu-tich-quoc-hoi-tran-thanh-man-phat-bieu-tai-phien-toan-the-cap-cao-dai-hoi-dong-ipu-150-10225040616023281.htm" TargetMode="External"/><Relationship Id="rId14" Type="http://schemas.openxmlformats.org/officeDocument/2006/relationships/hyperlink" Target="https://dangcongsan.org.vn/noidung/tintuc/Lists/XaydungDang/View_Detail.aspx?ItemID=3171" TargetMode="External"/><Relationship Id="rId22" Type="http://schemas.openxmlformats.org/officeDocument/2006/relationships/hyperlink" Target="https://www.tuyengiaokontum.org.vn/uploads/news/nvthuong/2025/04/tb.1339.tu-ve-viec-xoa-nha-tam-tren-dia-ban-tp-kon-tum.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5</cp:revision>
  <dcterms:created xsi:type="dcterms:W3CDTF">2025-04-28T01:54:00Z</dcterms:created>
  <dcterms:modified xsi:type="dcterms:W3CDTF">2025-05-03T03:11:00Z</dcterms:modified>
</cp:coreProperties>
</file>